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65A02" w14:textId="78F6E57D" w:rsidR="00FA65D6" w:rsidRPr="00A12E12" w:rsidRDefault="009E26F1" w:rsidP="00283CAD">
      <w:pPr>
        <w:pStyle w:val="11"/>
        <w:shd w:val="clear" w:color="auto" w:fill="FFFFFF"/>
        <w:spacing w:line="240" w:lineRule="auto"/>
        <w:ind w:left="-284" w:right="141" w:firstLine="0"/>
        <w:jc w:val="center"/>
        <w:rPr>
          <w:b/>
          <w:sz w:val="16"/>
          <w:szCs w:val="16"/>
        </w:rPr>
      </w:pPr>
      <w:r w:rsidRPr="00054292">
        <w:rPr>
          <w:b/>
          <w:sz w:val="18"/>
          <w:szCs w:val="16"/>
        </w:rPr>
        <w:t>Договор</w:t>
      </w:r>
      <w:r w:rsidR="00FA65D6" w:rsidRPr="00054292">
        <w:rPr>
          <w:b/>
          <w:sz w:val="18"/>
          <w:szCs w:val="16"/>
        </w:rPr>
        <w:t xml:space="preserve"> № </w:t>
      </w:r>
      <w:r w:rsidR="00D60F06">
        <w:rPr>
          <w:b/>
          <w:sz w:val="18"/>
          <w:szCs w:val="16"/>
        </w:rPr>
        <w:t>______</w:t>
      </w:r>
      <w:r w:rsidR="009A5D69" w:rsidRPr="00054292">
        <w:rPr>
          <w:b/>
          <w:sz w:val="18"/>
          <w:szCs w:val="16"/>
        </w:rPr>
        <w:t>-</w:t>
      </w:r>
      <w:r w:rsidR="00FA65D6" w:rsidRPr="00054292">
        <w:rPr>
          <w:b/>
          <w:sz w:val="18"/>
          <w:szCs w:val="16"/>
        </w:rPr>
        <w:t xml:space="preserve">В                                                    </w:t>
      </w:r>
    </w:p>
    <w:p w14:paraId="7CF7DA96" w14:textId="77777777" w:rsidR="00FA65D6" w:rsidRPr="00BC254A" w:rsidRDefault="00B93C9D" w:rsidP="00283CAD">
      <w:pPr>
        <w:pStyle w:val="11"/>
        <w:spacing w:line="240" w:lineRule="auto"/>
        <w:ind w:left="-284" w:right="141" w:firstLine="0"/>
        <w:jc w:val="center"/>
        <w:rPr>
          <w:sz w:val="16"/>
          <w:szCs w:val="16"/>
        </w:rPr>
      </w:pPr>
      <w:r w:rsidRPr="00236402">
        <w:rPr>
          <w:sz w:val="16"/>
          <w:szCs w:val="16"/>
        </w:rPr>
        <w:t>(</w:t>
      </w:r>
      <w:r w:rsidR="00FA65D6" w:rsidRPr="00236402">
        <w:rPr>
          <w:sz w:val="16"/>
          <w:szCs w:val="16"/>
        </w:rPr>
        <w:t>на водоснабжен</w:t>
      </w:r>
      <w:r w:rsidR="00D40FF4">
        <w:rPr>
          <w:sz w:val="16"/>
          <w:szCs w:val="16"/>
        </w:rPr>
        <w:t>ие</w:t>
      </w:r>
      <w:r w:rsidRPr="00236402">
        <w:rPr>
          <w:sz w:val="16"/>
          <w:szCs w:val="16"/>
        </w:rPr>
        <w:t>)</w:t>
      </w:r>
    </w:p>
    <w:p w14:paraId="4B89A0DB" w14:textId="4993CC14" w:rsidR="00443C6B" w:rsidRDefault="00FA65D6" w:rsidP="00283CAD">
      <w:pPr>
        <w:pStyle w:val="11"/>
        <w:spacing w:line="240" w:lineRule="auto"/>
        <w:ind w:left="-284" w:right="141" w:firstLine="0"/>
        <w:rPr>
          <w:sz w:val="16"/>
          <w:szCs w:val="16"/>
        </w:rPr>
      </w:pPr>
      <w:r w:rsidRPr="009E26F1">
        <w:rPr>
          <w:sz w:val="16"/>
          <w:szCs w:val="16"/>
        </w:rPr>
        <w:t xml:space="preserve">г. Салехард                                                                                                                        </w:t>
      </w:r>
      <w:r w:rsidR="002E7933" w:rsidRPr="009E26F1">
        <w:rPr>
          <w:sz w:val="16"/>
          <w:szCs w:val="16"/>
        </w:rPr>
        <w:t xml:space="preserve">      </w:t>
      </w:r>
      <w:r w:rsidRPr="009E26F1">
        <w:rPr>
          <w:sz w:val="16"/>
          <w:szCs w:val="16"/>
        </w:rPr>
        <w:t xml:space="preserve">       </w:t>
      </w:r>
      <w:r w:rsidR="00A34FF3" w:rsidRPr="009E26F1">
        <w:rPr>
          <w:sz w:val="16"/>
          <w:szCs w:val="16"/>
        </w:rPr>
        <w:t xml:space="preserve">         </w:t>
      </w:r>
      <w:r w:rsidRPr="009E26F1">
        <w:rPr>
          <w:sz w:val="16"/>
          <w:szCs w:val="16"/>
        </w:rPr>
        <w:t xml:space="preserve">                    </w:t>
      </w:r>
      <w:r w:rsidR="009E26F1" w:rsidRPr="009E26F1">
        <w:rPr>
          <w:sz w:val="16"/>
          <w:szCs w:val="16"/>
        </w:rPr>
        <w:t xml:space="preserve">                             </w:t>
      </w:r>
      <w:r w:rsidR="009E26F1">
        <w:rPr>
          <w:sz w:val="16"/>
          <w:szCs w:val="16"/>
        </w:rPr>
        <w:t xml:space="preserve">              </w:t>
      </w:r>
      <w:r w:rsidR="00443C6B">
        <w:rPr>
          <w:sz w:val="16"/>
          <w:szCs w:val="16"/>
        </w:rPr>
        <w:t xml:space="preserve">           </w:t>
      </w:r>
      <w:r w:rsidR="00020DDE">
        <w:rPr>
          <w:sz w:val="16"/>
          <w:szCs w:val="16"/>
        </w:rPr>
        <w:t xml:space="preserve">            0</w:t>
      </w:r>
      <w:r w:rsidR="00D60F06">
        <w:rPr>
          <w:sz w:val="16"/>
          <w:szCs w:val="16"/>
        </w:rPr>
        <w:t>0</w:t>
      </w:r>
      <w:r w:rsidR="00020DDE">
        <w:rPr>
          <w:sz w:val="16"/>
          <w:szCs w:val="16"/>
        </w:rPr>
        <w:t>.0</w:t>
      </w:r>
      <w:r w:rsidR="00D60F06">
        <w:rPr>
          <w:sz w:val="16"/>
          <w:szCs w:val="16"/>
        </w:rPr>
        <w:t>0</w:t>
      </w:r>
      <w:r w:rsidR="00245AD8">
        <w:rPr>
          <w:sz w:val="16"/>
          <w:szCs w:val="16"/>
        </w:rPr>
        <w:t>.</w:t>
      </w:r>
      <w:r w:rsidR="00D60F06">
        <w:rPr>
          <w:sz w:val="16"/>
          <w:szCs w:val="16"/>
        </w:rPr>
        <w:t>0000</w:t>
      </w:r>
      <w:r w:rsidR="009E26F1" w:rsidRPr="009E26F1">
        <w:rPr>
          <w:sz w:val="16"/>
          <w:szCs w:val="16"/>
        </w:rPr>
        <w:t xml:space="preserve"> </w:t>
      </w:r>
      <w:r w:rsidRPr="009E26F1">
        <w:rPr>
          <w:sz w:val="16"/>
          <w:szCs w:val="16"/>
        </w:rPr>
        <w:t>г.</w:t>
      </w:r>
    </w:p>
    <w:p w14:paraId="79ECCED7" w14:textId="77777777" w:rsidR="00567945" w:rsidRPr="00273890" w:rsidRDefault="00567945" w:rsidP="00283CAD">
      <w:pPr>
        <w:pStyle w:val="11"/>
        <w:spacing w:line="240" w:lineRule="auto"/>
        <w:ind w:left="-284" w:right="141" w:firstLine="0"/>
        <w:rPr>
          <w:sz w:val="16"/>
          <w:szCs w:val="16"/>
        </w:rPr>
      </w:pPr>
    </w:p>
    <w:p w14:paraId="0CC813C8" w14:textId="1779A2C8" w:rsidR="00245AD8" w:rsidRDefault="00567945" w:rsidP="00B20932">
      <w:pPr>
        <w:pStyle w:val="4"/>
        <w:spacing w:line="276" w:lineRule="auto"/>
        <w:ind w:left="-284" w:right="141" w:firstLine="567"/>
        <w:jc w:val="both"/>
        <w:rPr>
          <w:sz w:val="16"/>
          <w:szCs w:val="16"/>
        </w:rPr>
      </w:pPr>
      <w:r w:rsidRPr="00421387">
        <w:rPr>
          <w:b/>
          <w:sz w:val="16"/>
          <w:szCs w:val="16"/>
        </w:rPr>
        <w:t xml:space="preserve">Акционерное общество «Салехардэнерго», </w:t>
      </w:r>
      <w:r w:rsidRPr="00421387">
        <w:rPr>
          <w:sz w:val="16"/>
          <w:szCs w:val="16"/>
        </w:rPr>
        <w:t xml:space="preserve">далее именуемое «Организация ВКХ», </w:t>
      </w:r>
      <w:bookmarkStart w:id="0" w:name="_Hlk219732669"/>
      <w:r w:rsidRPr="00421387">
        <w:rPr>
          <w:sz w:val="16"/>
          <w:szCs w:val="16"/>
        </w:rPr>
        <w:t xml:space="preserve">в лице </w:t>
      </w:r>
      <w:r>
        <w:rPr>
          <w:sz w:val="16"/>
          <w:szCs w:val="16"/>
        </w:rPr>
        <w:t>заместителя генерального директора по коммерческим вопросам</w:t>
      </w:r>
      <w:r w:rsidRPr="00421387">
        <w:rPr>
          <w:sz w:val="16"/>
          <w:szCs w:val="16"/>
        </w:rPr>
        <w:t xml:space="preserve"> </w:t>
      </w:r>
      <w:r>
        <w:rPr>
          <w:b/>
          <w:sz w:val="16"/>
          <w:szCs w:val="16"/>
        </w:rPr>
        <w:t>Майлатова</w:t>
      </w:r>
      <w:r w:rsidRPr="00421387">
        <w:rPr>
          <w:b/>
          <w:sz w:val="16"/>
          <w:szCs w:val="16"/>
        </w:rPr>
        <w:t xml:space="preserve"> Евгения </w:t>
      </w:r>
      <w:r>
        <w:rPr>
          <w:b/>
          <w:sz w:val="16"/>
          <w:szCs w:val="16"/>
        </w:rPr>
        <w:t>Леонидовича</w:t>
      </w:r>
      <w:r w:rsidRPr="00421387">
        <w:rPr>
          <w:b/>
          <w:sz w:val="16"/>
          <w:szCs w:val="16"/>
        </w:rPr>
        <w:t>,</w:t>
      </w:r>
      <w:r w:rsidRPr="00421387">
        <w:rPr>
          <w:sz w:val="16"/>
          <w:szCs w:val="16"/>
        </w:rPr>
        <w:t xml:space="preserve"> действующего на основании </w:t>
      </w:r>
      <w:r>
        <w:rPr>
          <w:bCs/>
          <w:sz w:val="16"/>
          <w:szCs w:val="16"/>
        </w:rPr>
        <w:t>д</w:t>
      </w:r>
      <w:r w:rsidRPr="00421387">
        <w:rPr>
          <w:bCs/>
          <w:sz w:val="16"/>
          <w:szCs w:val="16"/>
        </w:rPr>
        <w:t xml:space="preserve">оверенности </w:t>
      </w:r>
      <w:r w:rsidRPr="00421387">
        <w:rPr>
          <w:sz w:val="16"/>
          <w:szCs w:val="16"/>
        </w:rPr>
        <w:t xml:space="preserve">№ </w:t>
      </w:r>
      <w:r w:rsidR="00CB230E">
        <w:rPr>
          <w:sz w:val="16"/>
          <w:szCs w:val="16"/>
          <w:u w:val="single"/>
        </w:rPr>
        <w:t>____</w:t>
      </w:r>
      <w:r w:rsidRPr="00421387">
        <w:rPr>
          <w:sz w:val="16"/>
          <w:szCs w:val="16"/>
        </w:rPr>
        <w:t xml:space="preserve"> от </w:t>
      </w:r>
      <w:r w:rsidR="00CB230E">
        <w:rPr>
          <w:sz w:val="16"/>
          <w:szCs w:val="16"/>
        </w:rPr>
        <w:t>____________</w:t>
      </w:r>
      <w:r w:rsidRPr="00421387">
        <w:rPr>
          <w:sz w:val="16"/>
          <w:szCs w:val="16"/>
        </w:rPr>
        <w:t xml:space="preserve"> года, с одной стороны</w:t>
      </w:r>
      <w:r w:rsidR="000B493F">
        <w:rPr>
          <w:sz w:val="16"/>
          <w:szCs w:val="16"/>
        </w:rPr>
        <w:t>,</w:t>
      </w:r>
      <w:r w:rsidRPr="00421387">
        <w:rPr>
          <w:sz w:val="16"/>
          <w:szCs w:val="16"/>
        </w:rPr>
        <w:t xml:space="preserve"> </w:t>
      </w:r>
      <w:bookmarkEnd w:id="0"/>
      <w:r w:rsidR="00020DDE" w:rsidRPr="003E3730">
        <w:rPr>
          <w:rFonts w:eastAsia="Arial"/>
          <w:sz w:val="16"/>
          <w:szCs w:val="16"/>
          <w:lang w:eastAsia="ar-SA"/>
        </w:rPr>
        <w:t>и</w:t>
      </w:r>
      <w:r w:rsidR="00020DDE" w:rsidRPr="003E3730">
        <w:rPr>
          <w:rFonts w:eastAsia="Arial"/>
          <w:b/>
          <w:sz w:val="16"/>
          <w:szCs w:val="16"/>
          <w:lang w:eastAsia="ar-SA"/>
        </w:rPr>
        <w:t xml:space="preserve"> </w:t>
      </w:r>
      <w:r w:rsidR="00D60F06">
        <w:rPr>
          <w:rFonts w:eastAsia="Arial"/>
          <w:b/>
          <w:sz w:val="16"/>
          <w:szCs w:val="16"/>
          <w:lang w:eastAsia="ar-SA"/>
        </w:rPr>
        <w:t>___________________________________________________</w:t>
      </w:r>
      <w:r w:rsidR="00020DDE" w:rsidRPr="003E3730">
        <w:rPr>
          <w:rFonts w:eastAsia="Arial"/>
          <w:b/>
          <w:bCs/>
          <w:sz w:val="16"/>
          <w:szCs w:val="16"/>
          <w:lang w:eastAsia="ar-SA"/>
        </w:rPr>
        <w:t xml:space="preserve">, </w:t>
      </w:r>
      <w:r w:rsidR="00020DDE" w:rsidRPr="003E3730">
        <w:rPr>
          <w:rFonts w:eastAsia="Arial"/>
          <w:bCs/>
          <w:sz w:val="16"/>
          <w:szCs w:val="16"/>
          <w:lang w:eastAsia="ar-SA"/>
        </w:rPr>
        <w:t>далее именуемое «Абонент», в лице</w:t>
      </w:r>
      <w:r w:rsidR="00020DDE">
        <w:rPr>
          <w:rFonts w:eastAsia="Arial"/>
          <w:b/>
          <w:bCs/>
          <w:sz w:val="16"/>
          <w:szCs w:val="16"/>
          <w:lang w:eastAsia="ar-SA"/>
        </w:rPr>
        <w:t xml:space="preserve"> </w:t>
      </w:r>
      <w:r w:rsidR="00D60F06">
        <w:rPr>
          <w:rFonts w:eastAsia="Arial"/>
          <w:b/>
          <w:bCs/>
          <w:sz w:val="16"/>
          <w:szCs w:val="16"/>
          <w:lang w:eastAsia="ar-SA"/>
        </w:rPr>
        <w:t>__________________________________</w:t>
      </w:r>
      <w:r w:rsidR="00020DDE" w:rsidRPr="003E3730">
        <w:rPr>
          <w:rFonts w:eastAsia="Arial"/>
          <w:b/>
          <w:bCs/>
          <w:sz w:val="16"/>
          <w:szCs w:val="16"/>
          <w:lang w:eastAsia="ar-SA"/>
        </w:rPr>
        <w:t xml:space="preserve">, </w:t>
      </w:r>
      <w:r w:rsidR="00020DDE" w:rsidRPr="003E3730">
        <w:rPr>
          <w:rFonts w:eastAsia="Arial"/>
          <w:bCs/>
          <w:sz w:val="16"/>
          <w:szCs w:val="16"/>
          <w:lang w:eastAsia="ar-SA"/>
        </w:rPr>
        <w:t xml:space="preserve">действующего на основании </w:t>
      </w:r>
      <w:r w:rsidR="00D60F06">
        <w:rPr>
          <w:rFonts w:eastAsia="Arial"/>
          <w:bCs/>
          <w:sz w:val="16"/>
          <w:szCs w:val="16"/>
          <w:lang w:eastAsia="ar-SA"/>
        </w:rPr>
        <w:t>__________________________</w:t>
      </w:r>
      <w:r w:rsidR="00020DDE" w:rsidRPr="003E3730">
        <w:rPr>
          <w:rFonts w:eastAsia="Arial"/>
          <w:bCs/>
          <w:sz w:val="16"/>
          <w:szCs w:val="16"/>
          <w:lang w:eastAsia="ar-SA"/>
        </w:rPr>
        <w:t xml:space="preserve">, </w:t>
      </w:r>
      <w:r w:rsidR="00020DDE" w:rsidRPr="003E3730">
        <w:rPr>
          <w:rFonts w:eastAsia="Arial"/>
          <w:sz w:val="16"/>
          <w:szCs w:val="16"/>
          <w:lang w:eastAsia="ar-SA"/>
        </w:rPr>
        <w:t>с другой стороны, а вместе именуемые «Стороны», заключили  настоящий Договор, о нижеследующем:</w:t>
      </w:r>
    </w:p>
    <w:p w14:paraId="72AB94ED" w14:textId="77777777" w:rsidR="00567945" w:rsidRPr="00245AD8" w:rsidRDefault="00567945" w:rsidP="00B20932">
      <w:pPr>
        <w:pStyle w:val="4"/>
        <w:spacing w:line="276" w:lineRule="auto"/>
        <w:ind w:left="-284" w:right="141" w:firstLine="567"/>
        <w:jc w:val="both"/>
        <w:rPr>
          <w:sz w:val="16"/>
          <w:szCs w:val="16"/>
        </w:rPr>
      </w:pPr>
    </w:p>
    <w:p w14:paraId="3B7D4DEC" w14:textId="77777777" w:rsidR="009E26F1" w:rsidRPr="009E26F1" w:rsidRDefault="009E26F1" w:rsidP="00283CAD">
      <w:pPr>
        <w:keepNext/>
        <w:spacing w:after="0"/>
        <w:ind w:left="-284" w:right="141"/>
        <w:jc w:val="center"/>
        <w:outlineLvl w:val="0"/>
        <w:rPr>
          <w:rFonts w:ascii="Times New Roman" w:eastAsia="Times New Roman" w:hAnsi="Times New Roman" w:cs="Times New Roman"/>
          <w:b/>
          <w:bCs/>
          <w:sz w:val="16"/>
          <w:szCs w:val="16"/>
        </w:rPr>
      </w:pPr>
      <w:r w:rsidRPr="009E26F1">
        <w:rPr>
          <w:rFonts w:ascii="Times New Roman" w:eastAsia="Times New Roman" w:hAnsi="Times New Roman" w:cs="Times New Roman"/>
          <w:b/>
          <w:bCs/>
          <w:sz w:val="16"/>
          <w:szCs w:val="16"/>
        </w:rPr>
        <w:t xml:space="preserve">I. ПРЕДМЕТ  ДОГОВОРА </w:t>
      </w:r>
    </w:p>
    <w:p w14:paraId="51231A18" w14:textId="77777777" w:rsidR="009E26F1" w:rsidRPr="009E26F1" w:rsidRDefault="009E26F1" w:rsidP="00283CAD">
      <w:pPr>
        <w:widowControl w:val="0"/>
        <w:spacing w:after="0"/>
        <w:ind w:left="-284" w:right="141"/>
        <w:jc w:val="both"/>
        <w:rPr>
          <w:rFonts w:ascii="Times New Roman" w:eastAsia="Times New Roman" w:hAnsi="Times New Roman" w:cs="Times New Roman"/>
          <w:snapToGrid w:val="0"/>
          <w:sz w:val="16"/>
          <w:szCs w:val="16"/>
        </w:rPr>
      </w:pPr>
    </w:p>
    <w:p w14:paraId="4AACEFDF" w14:textId="77777777" w:rsidR="009E26F1" w:rsidRPr="009E26F1" w:rsidRDefault="009E26F1" w:rsidP="00283CAD">
      <w:pPr>
        <w:widowControl w:val="0"/>
        <w:spacing w:after="0"/>
        <w:ind w:left="-284" w:right="141"/>
        <w:jc w:val="both"/>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1.1.  По настоящему Договору Организация ВКХ,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 холодную (питьевую) воду, а Абонент обязуется оплачивать принятую холодную (питьевую) воду (далее – холодная вода),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 Перечень водоснабжаемых объектов Абонента указан в Приложении № 1 к настоящему Договору.</w:t>
      </w:r>
    </w:p>
    <w:p w14:paraId="677B2017" w14:textId="77777777" w:rsidR="009E26F1" w:rsidRPr="009E26F1" w:rsidRDefault="009E26F1" w:rsidP="00283CAD">
      <w:pPr>
        <w:spacing w:after="0"/>
        <w:ind w:left="-284" w:right="141" w:firstLine="180"/>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1.2.  Границы балансовой принадлежности и эксплуатационной ответственности объектов централизованных систем холодного водоснабжения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являющегося  Приложением № 2 к настоящему Договору. </w:t>
      </w:r>
    </w:p>
    <w:p w14:paraId="798B09A3" w14:textId="77777777" w:rsidR="009E26F1" w:rsidRPr="009E26F1" w:rsidRDefault="009E26F1" w:rsidP="00283CAD">
      <w:pPr>
        <w:spacing w:after="0"/>
        <w:ind w:left="-284" w:right="141" w:firstLine="180"/>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1.3. Акт разграничения балансовой принадлежности и эксплуатационной ответственности, приведенный в Приложении № 2 к настоящему Договору, подлежит подписанию при заключении настоящего Договора и является его неотъемлемой частью.</w:t>
      </w:r>
    </w:p>
    <w:p w14:paraId="65FDB902" w14:textId="77777777" w:rsidR="009E26F1" w:rsidRPr="009E26F1" w:rsidRDefault="009E26F1" w:rsidP="00283CAD">
      <w:pPr>
        <w:widowControl w:val="0"/>
        <w:spacing w:after="0"/>
        <w:ind w:left="-284" w:right="141"/>
        <w:jc w:val="both"/>
        <w:rPr>
          <w:rFonts w:ascii="Times New Roman" w:eastAsia="Times New Roman" w:hAnsi="Times New Roman" w:cs="Times New Roman"/>
          <w:b/>
          <w:snapToGrid w:val="0"/>
          <w:sz w:val="16"/>
          <w:szCs w:val="16"/>
        </w:rPr>
      </w:pPr>
      <w:r w:rsidRPr="009E26F1">
        <w:rPr>
          <w:rFonts w:ascii="Times New Roman" w:eastAsia="Times New Roman" w:hAnsi="Times New Roman" w:cs="Times New Roman"/>
          <w:b/>
          <w:snapToGrid w:val="0"/>
          <w:sz w:val="16"/>
          <w:szCs w:val="16"/>
        </w:rPr>
        <w:t xml:space="preserve">       </w:t>
      </w:r>
    </w:p>
    <w:p w14:paraId="51AF793D" w14:textId="77777777" w:rsidR="009E26F1" w:rsidRPr="009E26F1" w:rsidRDefault="009E26F1" w:rsidP="00283CAD">
      <w:pPr>
        <w:widowControl w:val="0"/>
        <w:spacing w:after="0"/>
        <w:ind w:left="-284" w:right="141"/>
        <w:jc w:val="center"/>
        <w:rPr>
          <w:rFonts w:ascii="Times New Roman" w:eastAsia="Times New Roman" w:hAnsi="Times New Roman" w:cs="Times New Roman"/>
          <w:b/>
          <w:snapToGrid w:val="0"/>
          <w:sz w:val="16"/>
          <w:szCs w:val="16"/>
        </w:rPr>
      </w:pPr>
      <w:r w:rsidRPr="009E26F1">
        <w:rPr>
          <w:rFonts w:ascii="Times New Roman" w:eastAsia="Times New Roman" w:hAnsi="Times New Roman" w:cs="Times New Roman"/>
          <w:b/>
          <w:snapToGrid w:val="0"/>
          <w:sz w:val="16"/>
          <w:szCs w:val="16"/>
          <w:lang w:val="en-US"/>
        </w:rPr>
        <w:t>II</w:t>
      </w:r>
      <w:r w:rsidRPr="009E26F1">
        <w:rPr>
          <w:rFonts w:ascii="Times New Roman" w:eastAsia="Times New Roman" w:hAnsi="Times New Roman" w:cs="Times New Roman"/>
          <w:b/>
          <w:snapToGrid w:val="0"/>
          <w:sz w:val="16"/>
          <w:szCs w:val="16"/>
        </w:rPr>
        <w:t>. ОСНОВНЫЕ УСЛОВИЯ И РЕЖИМ ПОТРЕБЛЕНИЯ</w:t>
      </w:r>
    </w:p>
    <w:p w14:paraId="53CAE822" w14:textId="77777777" w:rsidR="009E26F1" w:rsidRPr="009E26F1" w:rsidRDefault="009E26F1" w:rsidP="00283CAD">
      <w:pPr>
        <w:widowControl w:val="0"/>
        <w:tabs>
          <w:tab w:val="left" w:pos="360"/>
          <w:tab w:val="left" w:pos="540"/>
        </w:tabs>
        <w:spacing w:after="0"/>
        <w:ind w:left="-284" w:right="141"/>
        <w:jc w:val="both"/>
        <w:rPr>
          <w:rFonts w:ascii="Times New Roman" w:eastAsia="Times New Roman" w:hAnsi="Times New Roman" w:cs="Times New Roman"/>
          <w:snapToGrid w:val="0"/>
          <w:sz w:val="16"/>
          <w:szCs w:val="16"/>
        </w:rPr>
      </w:pPr>
    </w:p>
    <w:p w14:paraId="2A384B6D"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2.1. Для  учета объемов водопотребления  должны быть установлены приборы учета, внесенные в  государственный реестр.</w:t>
      </w:r>
    </w:p>
    <w:p w14:paraId="4CB25DBA"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Прибор учета должен размещаться на сетях Абонента, на границе балансовой эксплуатационной ответственности. Оборудование прибора учета и его эксплуатация осуществляются  Абонентом самостоятельно и за его счет.</w:t>
      </w:r>
    </w:p>
    <w:p w14:paraId="71C28D32"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Сведения об установленных на объектах Абонента приборов учета содержатся в Приложении № 1 к настоящему Договору.       </w:t>
      </w:r>
    </w:p>
    <w:p w14:paraId="4FAFB531"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2.2. Ответственность за надлежащее состояние и исправность прибора учета, а также за своевременную поверку прибора учета, несет Абонент.</w:t>
      </w:r>
    </w:p>
    <w:p w14:paraId="22C706B9"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2.3. Проектирование, монтаж, допуск к эксплуатации и эксплуатация приборов учета производятся в соответствии с требованиями нормативно-технических документов, Правил холодного водоснабжения и водоотведения, утвержденных Постановлением Правительства РФ от 29.07.2013 г. № 644 (далее по тексту – Правила № 644),  Правил организации коммерческого учета воды, сточных вод, утвержденных Постановлением Правительства РФ от 04.09.2013 г. № 776 (далее по тексту – Правила № 776), инструкциями изготовителей средств измерений.</w:t>
      </w:r>
    </w:p>
    <w:p w14:paraId="4859AC97" w14:textId="77777777" w:rsidR="009E26F1" w:rsidRPr="009E26F1" w:rsidRDefault="009E26F1" w:rsidP="00283CAD">
      <w:pPr>
        <w:widowControl w:val="0"/>
        <w:tabs>
          <w:tab w:val="left" w:pos="284"/>
        </w:tabs>
        <w:spacing w:after="0"/>
        <w:ind w:left="-284" w:right="141" w:firstLine="284"/>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2.4. Приборы учета должны располагаться в освещенных помещениях с температурой воздуха в зимнее время не ниже + </w:t>
      </w:r>
      <w:smartTag w:uri="urn:schemas-microsoft-com:office:smarttags" w:element="metricconverter">
        <w:smartTagPr>
          <w:attr w:name="ProductID" w:val="5ﾰC"/>
        </w:smartTagPr>
        <w:r w:rsidRPr="009E26F1">
          <w:rPr>
            <w:rFonts w:ascii="Times New Roman" w:eastAsia="Times New Roman" w:hAnsi="Times New Roman" w:cs="Times New Roman"/>
            <w:snapToGrid w:val="0"/>
            <w:sz w:val="16"/>
            <w:szCs w:val="16"/>
          </w:rPr>
          <w:t>5°C</w:t>
        </w:r>
      </w:smartTag>
      <w:r w:rsidRPr="009E26F1">
        <w:rPr>
          <w:rFonts w:ascii="Times New Roman" w:eastAsia="Times New Roman" w:hAnsi="Times New Roman" w:cs="Times New Roman"/>
          <w:snapToGrid w:val="0"/>
          <w:sz w:val="16"/>
          <w:szCs w:val="16"/>
        </w:rPr>
        <w:t>. Приборы учета должны быть защищены от несанкционированного вмешательства в их работу, нарушающего достоверный  учет  водоснабжения. Задвижки на обводных линиях должны быть опломбированы Организацией ВКХ.</w:t>
      </w:r>
    </w:p>
    <w:p w14:paraId="333EFE57"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2.5. Абонент назначает лиц, ответственных за содержание прибора учета и его сохранность, целостность пломб на средствах измерений и задвижке на обводной линии.</w:t>
      </w:r>
    </w:p>
    <w:p w14:paraId="12B00F26" w14:textId="77777777" w:rsidR="009E26F1" w:rsidRPr="009E26F1" w:rsidRDefault="009E26F1" w:rsidP="00283CAD">
      <w:pPr>
        <w:tabs>
          <w:tab w:val="left" w:pos="284"/>
        </w:tabs>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2.6. Средства измерений, исключенные из государственного реестра, в период эксплуатации узла учета могут использоваться до истечения установленного предельного срока службы, после чего Абонент производит их замену.</w:t>
      </w:r>
    </w:p>
    <w:p w14:paraId="0741D97C" w14:textId="77777777" w:rsidR="009E26F1" w:rsidRPr="009E26F1" w:rsidRDefault="009E26F1" w:rsidP="00283CAD">
      <w:pPr>
        <w:autoSpaceDE w:val="0"/>
        <w:autoSpaceDN w:val="0"/>
        <w:adjustRightInd w:val="0"/>
        <w:spacing w:after="0"/>
        <w:ind w:left="-284" w:right="141" w:firstLine="142"/>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2.7. Внеочередная поверка средств измерений производится за счет Абонента в следующих случаях:</w:t>
      </w:r>
    </w:p>
    <w:p w14:paraId="044111C3"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при отсутствии в паспорте отметки о проведении поверки;</w:t>
      </w:r>
    </w:p>
    <w:p w14:paraId="4F5323A8"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при установке средств измерений после их  хранения без использования  в течение более  половины   межповерочного  срока;</w:t>
      </w:r>
    </w:p>
    <w:p w14:paraId="438BB840"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при наличии погрешности показаний средств измерений;</w:t>
      </w:r>
    </w:p>
    <w:p w14:paraId="62284F62"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при нарушении  целостности   пломб на средствах   измерений.</w:t>
      </w:r>
    </w:p>
    <w:p w14:paraId="3F7A3E2A" w14:textId="77777777" w:rsidR="009E26F1" w:rsidRPr="009E26F1" w:rsidRDefault="009E26F1" w:rsidP="00283CAD">
      <w:pPr>
        <w:autoSpaceDE w:val="0"/>
        <w:autoSpaceDN w:val="0"/>
        <w:adjustRightInd w:val="0"/>
        <w:spacing w:after="0"/>
        <w:ind w:left="-284" w:right="141" w:firstLine="142"/>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2.8. Учет водоснабжения, ведение и хранение необходимой документации по учету (журналы, диаграммы, дискеты и т.п.), выполнение расчетов и составление отчетных документов по определению количества водоснабжения за расчетный период осуществляются Абонентом.</w:t>
      </w:r>
    </w:p>
    <w:p w14:paraId="4FAFA9BF" w14:textId="77777777" w:rsidR="009E26F1" w:rsidRPr="009E26F1" w:rsidRDefault="009E26F1" w:rsidP="00283CAD">
      <w:pPr>
        <w:autoSpaceDE w:val="0"/>
        <w:autoSpaceDN w:val="0"/>
        <w:adjustRightInd w:val="0"/>
        <w:spacing w:after="0"/>
        <w:ind w:left="-284" w:right="141" w:firstLine="142"/>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2.9. Абонент может поручить эксплуатацию узла учета по Договору специализированной организации.  При этом он не освобождается от ответственности, за надлежащее состояние и исправность узлов учета.</w:t>
      </w:r>
    </w:p>
    <w:p w14:paraId="210FF215" w14:textId="77777777" w:rsidR="009E26F1" w:rsidRPr="009E26F1" w:rsidRDefault="009E26F1" w:rsidP="00283CAD">
      <w:pPr>
        <w:autoSpaceDE w:val="0"/>
        <w:autoSpaceDN w:val="0"/>
        <w:adjustRightInd w:val="0"/>
        <w:spacing w:after="0"/>
        <w:ind w:left="-284" w:right="141" w:firstLine="142"/>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2.10. Снятие показаний приборов учета, служащих для расчетов с Организацией ВКХ, и представление сведений об объемах водоснабжения производятся Абонентом в сроки, определяемые настоящим Договором.</w:t>
      </w:r>
    </w:p>
    <w:p w14:paraId="7BC6E678"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2.11. Организация ВКХ  контролирует  правильность снятия  Абонентом  показаний приборов учета и представления им сведений об объемах полученной холодной воды. Если проверкой установлены расхождения между показаниями приборов учета и  представленными  Абонентом  сведениями, Организация ВКХ производит перерасчет объемов полученной холодной воды  за период от предыдущей проверки до момента обнаружения  расхождения  в соответствии с показаниями средств измерений.</w:t>
      </w:r>
    </w:p>
    <w:p w14:paraId="18847771"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2.12. Абонент  и (или) организация, эксплуатирующая прибор учета по Договору с ним, обязаны обеспечить не чаще 1 раза в месяц беспрепятственный доступ представителя Организации ВКХ к прибору учета для осмотра прибора учета и предъявить по его требованию документацию для проверки правильности расчета водоснабжения.</w:t>
      </w:r>
    </w:p>
    <w:p w14:paraId="2CE6E89E"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2.13. Представитель Организации ВКХ при снятии показаний приборов учета проверяет наличие и целость пломб на приборах учета и задвижке, установленной на обводной линии узла учета.</w:t>
      </w:r>
    </w:p>
    <w:p w14:paraId="3176C293"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2.14. Снятие пломб с опломбированных пожарных гидрантов и задвижек допускается только при пожаре. Проверка действия противопожарной системы водоснабжения и испытание пожарных насосов производятся после  письменного  уведомления Организации ВКХ.</w:t>
      </w:r>
    </w:p>
    <w:p w14:paraId="34135EB0"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По окончании пользования противопожарной системой водоснабжения   Абонент  обязан в течение суток представить Организации ВКХ акт о снятии пломб и вызвать представителя Организации ВКХ для опломбирования.</w:t>
      </w:r>
    </w:p>
    <w:p w14:paraId="6624653F"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2.15. Учет объемов водоснабжения  на пожаротушение, ликвидацию аварий и стихийных бедствий, а также ее оплата осуществляются в порядке, определяемом органами местного самоуправления.</w:t>
      </w:r>
    </w:p>
    <w:p w14:paraId="1D4CFD87"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2.16. В случае </w:t>
      </w:r>
      <w:r w:rsidRPr="009E26F1">
        <w:rPr>
          <w:rFonts w:ascii="Times New Roman" w:eastAsia="Times New Roman" w:hAnsi="Times New Roman" w:cs="Times New Roman"/>
          <w:b/>
          <w:sz w:val="16"/>
          <w:szCs w:val="16"/>
        </w:rPr>
        <w:t>обнаружения неисправности приборов учета и необходимости их ремонта</w:t>
      </w:r>
      <w:r w:rsidRPr="009E26F1">
        <w:rPr>
          <w:rFonts w:ascii="Times New Roman" w:eastAsia="Times New Roman" w:hAnsi="Times New Roman" w:cs="Times New Roman"/>
          <w:sz w:val="16"/>
          <w:szCs w:val="16"/>
        </w:rPr>
        <w:t xml:space="preserve">, а также </w:t>
      </w:r>
      <w:r w:rsidRPr="009E26F1">
        <w:rPr>
          <w:rFonts w:ascii="Times New Roman" w:eastAsia="Times New Roman" w:hAnsi="Times New Roman" w:cs="Times New Roman"/>
          <w:b/>
          <w:sz w:val="16"/>
          <w:szCs w:val="16"/>
        </w:rPr>
        <w:t xml:space="preserve">по истечении  межповерочного интервала </w:t>
      </w:r>
      <w:r w:rsidRPr="009E26F1">
        <w:rPr>
          <w:rFonts w:ascii="Times New Roman" w:eastAsia="Times New Roman" w:hAnsi="Times New Roman" w:cs="Times New Roman"/>
          <w:sz w:val="16"/>
          <w:szCs w:val="16"/>
        </w:rPr>
        <w:t xml:space="preserve">Абонент  не позднее чем </w:t>
      </w:r>
      <w:r w:rsidRPr="009E26F1">
        <w:rPr>
          <w:rFonts w:ascii="Times New Roman" w:eastAsia="Times New Roman" w:hAnsi="Times New Roman" w:cs="Times New Roman"/>
          <w:b/>
          <w:sz w:val="16"/>
          <w:szCs w:val="16"/>
        </w:rPr>
        <w:t>в 3-дневный срок уведомляет об этом Организацию ВКХ</w:t>
      </w:r>
      <w:r w:rsidRPr="009E26F1">
        <w:rPr>
          <w:rFonts w:ascii="Times New Roman" w:eastAsia="Times New Roman" w:hAnsi="Times New Roman" w:cs="Times New Roman"/>
          <w:sz w:val="16"/>
          <w:szCs w:val="16"/>
        </w:rPr>
        <w:t>.</w:t>
      </w:r>
    </w:p>
    <w:p w14:paraId="2DA6DD24" w14:textId="77777777" w:rsidR="009E26F1" w:rsidRPr="009E26F1" w:rsidRDefault="009E26F1" w:rsidP="00283CAD">
      <w:pPr>
        <w:autoSpaceDE w:val="0"/>
        <w:autoSpaceDN w:val="0"/>
        <w:adjustRightInd w:val="0"/>
        <w:spacing w:after="0"/>
        <w:ind w:left="-284" w:right="141" w:firstLine="20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2.17. Учет объемов водоснабжения, использованной  субабонентами,  производит   Абонент.</w:t>
      </w:r>
    </w:p>
    <w:p w14:paraId="757E7149"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rPr>
        <w:t xml:space="preserve">                                                                 </w:t>
      </w:r>
    </w:p>
    <w:p w14:paraId="0ECCFB1A"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lang w:val="en-US"/>
        </w:rPr>
        <w:t>III</w:t>
      </w:r>
      <w:r w:rsidRPr="009E26F1">
        <w:rPr>
          <w:rFonts w:ascii="Times New Roman" w:eastAsia="Times New Roman" w:hAnsi="Times New Roman" w:cs="Times New Roman"/>
          <w:b/>
          <w:sz w:val="16"/>
          <w:szCs w:val="16"/>
        </w:rPr>
        <w:t>. ОБЯЗАННОСТИ И ПРАВА АБОНЕНТА</w:t>
      </w:r>
    </w:p>
    <w:p w14:paraId="68C9D867"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p>
    <w:p w14:paraId="227FDDF5"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 Абонент обязан:</w:t>
      </w:r>
    </w:p>
    <w:p w14:paraId="1E72C11E"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 Обеспечивать выполнение условий настоящего Договора и требований Правил;</w:t>
      </w:r>
    </w:p>
    <w:p w14:paraId="33676FD2"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3.1.2. Обеспечивать эксплуатацию систем водоснабжения в соответствии с требованиями нормативно-технических документов;</w:t>
      </w:r>
    </w:p>
    <w:p w14:paraId="22398F8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lastRenderedPageBreak/>
        <w:t>3.1.3. Обеспечивать сохранность пломб на приборах учета, задвижке обводной линии, пожарных гидрантах, задвижках и других водопроводных устройствах, находящихся на его территории;</w:t>
      </w:r>
    </w:p>
    <w:p w14:paraId="1544D9E9"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3.1.4. Соблюдать установленные ему условия и режимы водопотребления.</w:t>
      </w:r>
    </w:p>
    <w:p w14:paraId="0D687047"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3.1.5. Своевременно производить оплату Организации ВКХ за поставленную холодную (питьевую воду) в порядке, размере и в сроки определенные настоящим Договором.  Предоставлять показания  приборов  учета холодной воды  </w:t>
      </w:r>
      <w:r w:rsidRPr="009E26F1">
        <w:rPr>
          <w:rFonts w:ascii="Times New Roman" w:eastAsia="Times New Roman" w:hAnsi="Times New Roman" w:cs="Times New Roman"/>
          <w:b/>
          <w:sz w:val="16"/>
          <w:szCs w:val="16"/>
        </w:rPr>
        <w:t>с 20 по 23</w:t>
      </w:r>
      <w:r w:rsidRPr="009E26F1">
        <w:rPr>
          <w:rFonts w:ascii="Times New Roman" w:eastAsia="Times New Roman" w:hAnsi="Times New Roman" w:cs="Times New Roman"/>
          <w:sz w:val="16"/>
          <w:szCs w:val="16"/>
        </w:rPr>
        <w:t xml:space="preserve"> число каждого  месяца.</w:t>
      </w:r>
    </w:p>
    <w:p w14:paraId="7AA802D8"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3.1.6. Обеспечивать беспрепятственный доступ представителей Организации ВКХ к приборам  учета холодной воды, водопроводным  сетям, не чаще 1 раза в месяц;</w:t>
      </w:r>
    </w:p>
    <w:p w14:paraId="1A821B5F"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3.1.7. Принимать меры по рациональному использованию холодной (питьевой) воды, соблюдению лимитов водопотребления;</w:t>
      </w:r>
    </w:p>
    <w:p w14:paraId="0C60CB94"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3.1.8. Содержать в исправном состоянии системы и средства противопожарного водоснабжения,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14:paraId="786EABDA"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3.1.9. Незамедлительно уведомлять Организацию ВКХ в случае перехода  прав на объекты, на которых осуществляется  водоснабжение, передачи устройств и сооружений для присоединения к системам централизованного водоснабжения другому собственнику, а также при изменении Абонентом реквизитов, правового статуса, организационно-правовой формы;</w:t>
      </w:r>
    </w:p>
    <w:p w14:paraId="48C3C826"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3.1.10. Немедленно сообщать Организации ВКХ о всех повреждениях или неисправностях на водопроводных сетях, сооружениях и устройствах, которые могут повлечь загрязнение питьевой воды и нанести ущерб здоровью населения, о нарушении работы систем централизованного водоснабжения;</w:t>
      </w:r>
    </w:p>
    <w:p w14:paraId="19E240AF"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3.1.11. Обеспечить  ликвидацию  повреждения  или  неисправности на водопроводных сетях и  устранить  последствия повреждения;</w:t>
      </w:r>
    </w:p>
    <w:p w14:paraId="17D83C1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3.1.12. Обеспечивать беспрепятственный доступ  представителей Организации ВКХ к осмотру и проведению эксплуатационных работ на транзитных водоводах, находящихся в ведении Организации ВКХ  и проходящих по территории Абонента;</w:t>
      </w:r>
    </w:p>
    <w:p w14:paraId="5D86E366"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3.1.13. Предоставлять субабонентам возможность присоединения к своим сетям, сооружениям и устройствам только при наличии согласия Организации ВКХ;</w:t>
      </w:r>
    </w:p>
    <w:p w14:paraId="1ACEA91B"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3.1.14. Представлять Организации ВКХ данные о количестве субабонентов и объемах водоснабжения и их составе.</w:t>
      </w:r>
    </w:p>
    <w:p w14:paraId="053A3D9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3.1.15. Возмещать Организации ВКХ затраты, возникшие в связи с прекращением и возобновлением подачи холодной (питьевой) воды, если прекращение подачи было связано с ненадлежащим исполнением Абонентом обязанностей по настоящему Договору.</w:t>
      </w:r>
    </w:p>
    <w:p w14:paraId="265A6A7B" w14:textId="77777777" w:rsidR="009E26F1" w:rsidRPr="009E26F1" w:rsidRDefault="009E26F1" w:rsidP="00283CAD">
      <w:pPr>
        <w:tabs>
          <w:tab w:val="left" w:pos="-3119"/>
        </w:tabs>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3.1.16. Обеспечивать беспрепятственный допуск  в рабочее время суток к приборам учета холодной воды Абонента в целях проверки состояния приборов учета воды, снятия показаний, контроля установленного режима потребления, контроля введения  временного прекращения или ограничения водоснабжения.</w:t>
      </w:r>
    </w:p>
    <w:p w14:paraId="75B3BE3B" w14:textId="77777777" w:rsidR="009E26F1" w:rsidRPr="009E26F1" w:rsidRDefault="009E26F1" w:rsidP="00283CAD">
      <w:pPr>
        <w:tabs>
          <w:tab w:val="left" w:pos="-3119"/>
        </w:tabs>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3.1.17.  Фактическое потребление услуг подтверждается счет-фактурой и актом об оказании услуг, составленных Организацией  ВКХ в 2-х экземплярах.  Абонент обязан возвратить Организации ВКХ, в течении 7 дней с момента получения, оформленные  должным  образом акты об  оказании услуг, в случае невозвращения (несвоевременного  возвращения) актов об оказании услуг, услуги считаются принятыми  Абонентом  в полном объеме.</w:t>
      </w:r>
    </w:p>
    <w:p w14:paraId="0B95DD91"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3.2. Абонент имеет право:</w:t>
      </w:r>
    </w:p>
    <w:p w14:paraId="0F61A82B"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3.2.1. Получать информацию о качественном составе холодной  (питьевой)  воды, условиях водоснабжения;</w:t>
      </w:r>
    </w:p>
    <w:p w14:paraId="307D3EB5"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3.2.2. Получать информацию об изменении платы и тарифов, на холодную (питьевую) воду;</w:t>
      </w:r>
    </w:p>
    <w:p w14:paraId="4FDB6B5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3.2.3. Требовать возмещения убытков, понесенных по вине Организации ВКХ;</w:t>
      </w:r>
    </w:p>
    <w:p w14:paraId="2FB29ECF" w14:textId="77777777" w:rsidR="009E26F1" w:rsidRPr="009E26F1" w:rsidRDefault="009E26F1" w:rsidP="00283CAD">
      <w:pPr>
        <w:autoSpaceDE w:val="0"/>
        <w:autoSpaceDN w:val="0"/>
        <w:adjustRightInd w:val="0"/>
        <w:spacing w:after="0"/>
        <w:ind w:left="-284" w:right="141"/>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3.2.4.  Инициировать  проведение  сверки  расчетов по  настоящему  Договору.</w:t>
      </w:r>
    </w:p>
    <w:p w14:paraId="728344BC"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b/>
          <w:sz w:val="16"/>
          <w:szCs w:val="16"/>
        </w:rPr>
      </w:pPr>
    </w:p>
    <w:p w14:paraId="30F0E2D3"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rPr>
        <w:t>IV. ОБЯЗАННОСТИ И ПРАВА ОРГАНИЗАЦИИ ВКХ</w:t>
      </w:r>
    </w:p>
    <w:p w14:paraId="243A7C51"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 Организация ВКХ обязана:</w:t>
      </w:r>
    </w:p>
    <w:p w14:paraId="72BFE3B9"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4.1.1.Обеспечивать подачу  холодной (питьевой)  воды  установленного  качества;</w:t>
      </w:r>
    </w:p>
    <w:p w14:paraId="4690282B"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4.1.2. Обеспечивать надлежащую эксплуатацию и функционирование систем централизованного водоснабжения;</w:t>
      </w:r>
    </w:p>
    <w:p w14:paraId="2361CC1F"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4.1.3. Участвовать в приемке в эксплуатацию устройств и сооружений для присоединения к системам водоснабжения, в допуске приборов учета в эксплуатацию;</w:t>
      </w:r>
    </w:p>
    <w:p w14:paraId="79E07436"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4.1.4. Предупреждать Абонента о прекращении или ограничении  водоснабжения  в порядке и случаях, предусмотренных законодательством;</w:t>
      </w:r>
    </w:p>
    <w:p w14:paraId="32D7293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4.1.5. Принимать необходимые меры по своевременной ликвидации аварий и повреждений на системах централизованного водоснабжения в порядке и сроки, установленные законодательством;</w:t>
      </w:r>
    </w:p>
    <w:p w14:paraId="0355D91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 Организация ВКХ имеет право:</w:t>
      </w:r>
    </w:p>
    <w:p w14:paraId="0F76D9BF" w14:textId="77777777" w:rsidR="009E26F1" w:rsidRPr="009E26F1" w:rsidRDefault="009E26F1" w:rsidP="00283CAD">
      <w:pPr>
        <w:tabs>
          <w:tab w:val="left" w:pos="567"/>
        </w:tabs>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4.2.1. Беспрепятственного доступа в рабочее время суток к приборам учета холодной воды Абонента в целях проверки их состояния, снятия показаний, контроля установленного режима потребления холодной воды, контроля соблюдения режима временного прекращения или ограничения водоснабжения, взятие проб.</w:t>
      </w:r>
    </w:p>
    <w:p w14:paraId="5D8C2E4E"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4.2.2. Временно прекращать или ограничивать подачу Абоненту холодной воды в случаях, предусмотренных законодательством.</w:t>
      </w:r>
    </w:p>
    <w:p w14:paraId="65D94FD5"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4.2.3. Получать от Абонента необходимые сведения и материалы, относящиеся к их системам водоснабжения;</w:t>
      </w:r>
    </w:p>
    <w:p w14:paraId="5CD894FD"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4.2.4. Инициировать сверку расчетов по Договору.</w:t>
      </w:r>
    </w:p>
    <w:p w14:paraId="7BD89C5A"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4.2.5. Требовать возмещения ущерба, причиненного сетям  централизованного водоснабжения.</w:t>
      </w:r>
    </w:p>
    <w:p w14:paraId="3FF31EDC"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4.2.6. Осуществлять иные права, предусмотренные действующим законодательством РФ.                                                </w:t>
      </w:r>
    </w:p>
    <w:p w14:paraId="6CF3A2A1" w14:textId="77777777" w:rsidR="009E26F1" w:rsidRPr="009E26F1" w:rsidRDefault="009E26F1" w:rsidP="00283CAD">
      <w:pPr>
        <w:autoSpaceDE w:val="0"/>
        <w:autoSpaceDN w:val="0"/>
        <w:adjustRightInd w:val="0"/>
        <w:spacing w:after="0"/>
        <w:ind w:left="-284" w:right="141"/>
        <w:rPr>
          <w:rFonts w:ascii="Times New Roman" w:eastAsia="Times New Roman" w:hAnsi="Times New Roman" w:cs="Times New Roman"/>
          <w:b/>
          <w:sz w:val="16"/>
          <w:szCs w:val="16"/>
        </w:rPr>
      </w:pPr>
    </w:p>
    <w:p w14:paraId="59B2E9FB"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rPr>
        <w:t>V. ПОРЯДОК  ОСУЩЕСТВЛЕНИЯ  КОММЕРЧЕСКОГО УЧЕТА ПОДАННОЙ (ПОЛУЧЕННОЙ) ХОЛОДНОЙ  ВОДЫ.</w:t>
      </w:r>
    </w:p>
    <w:p w14:paraId="3FC726D0" w14:textId="77777777" w:rsidR="009E26F1" w:rsidRPr="009E26F1" w:rsidRDefault="009E26F1" w:rsidP="00283CAD">
      <w:pPr>
        <w:autoSpaceDE w:val="0"/>
        <w:autoSpaceDN w:val="0"/>
        <w:adjustRightInd w:val="0"/>
        <w:spacing w:after="0"/>
        <w:ind w:left="-284" w:right="141" w:firstLine="567"/>
        <w:rPr>
          <w:rFonts w:ascii="Times New Roman" w:eastAsia="Times New Roman" w:hAnsi="Times New Roman" w:cs="Times New Roman"/>
          <w:b/>
          <w:sz w:val="16"/>
          <w:szCs w:val="16"/>
        </w:rPr>
      </w:pPr>
    </w:p>
    <w:p w14:paraId="5628D13A" w14:textId="77777777" w:rsidR="009E26F1" w:rsidRPr="009E26F1"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 Определение объема потребленной Абонентом холодной воды  в нежилом здании осуществляется Организацией ВКХ в соответствии с Правилами №776:</w:t>
      </w:r>
    </w:p>
    <w:p w14:paraId="76EF8BD6" w14:textId="77777777" w:rsidR="009E26F1" w:rsidRPr="009E26F1" w:rsidRDefault="009E26F1" w:rsidP="009512BE">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на основании показаний приборов учета Абонента, указанных в Приложении 1 к настоящему Договору;</w:t>
      </w:r>
    </w:p>
    <w:p w14:paraId="5ED494EA" w14:textId="77777777" w:rsidR="009E26F1" w:rsidRPr="009E26F1" w:rsidRDefault="009E26F1" w:rsidP="009512BE">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расчетными способами в случае и порядке, предусмотренном действующим законодательством РФ и настоящим Договором.     </w:t>
      </w:r>
    </w:p>
    <w:p w14:paraId="1C61BEBC" w14:textId="77777777" w:rsidR="009E26F1" w:rsidRPr="009E26F1"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5.1.1. Абонент осуществляет снятие показаний приборов учета и передачу их Организации ВКХ в разрезе каждого объекта по форме Приложения № 4 к настоящему Договору ежемесячно в срок с 20-го по 23-е число текущего месяца.</w:t>
      </w:r>
    </w:p>
    <w:p w14:paraId="6CDEF116" w14:textId="77777777" w:rsidR="009E26F1" w:rsidRPr="009E26F1" w:rsidRDefault="009E26F1" w:rsidP="009512BE">
      <w:pPr>
        <w:shd w:val="clear" w:color="auto" w:fill="FFFFFF"/>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5.1.2. В случае установления факта неисправности прибора учета или демонтажа прибора учета в связи с его поверкой, ремонтом или заменой, но не более чем в течение 60 дней после установления факта неисправности прибора учета или демонтажа прибора учета, количество поданной холодной воды определяется расчетным способом с применением метода расчетного среднемесячного количества поданной воды, используемого на основании показаний прибора учета за последний год.</w:t>
      </w:r>
    </w:p>
    <w:p w14:paraId="3FD3BB13" w14:textId="77777777" w:rsidR="009E26F1" w:rsidRPr="009E26F1" w:rsidRDefault="009E26F1" w:rsidP="009512BE">
      <w:pPr>
        <w:shd w:val="clear" w:color="auto" w:fill="FFFFFF"/>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В случае если период работы прибора учета составляет менее 1 года, то используются данные прибора учета за фактический период его работы.</w:t>
      </w:r>
    </w:p>
    <w:p w14:paraId="38BC98E7" w14:textId="77777777" w:rsidR="009E26F1" w:rsidRPr="009E26F1" w:rsidRDefault="009E26F1" w:rsidP="009512BE">
      <w:pPr>
        <w:tabs>
          <w:tab w:val="left" w:pos="-3119"/>
        </w:tabs>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5.1.3. Через 60 дней со дня возникновения неисправности прибора учета (в том числе не проведения  поверки после истечения межповерочного интервала) или демонтажа прибора учета до проведения допуска прибора учета к эксплуатации либо поверки без демонтажа прибора учета, учет поданной холодной воды осуществляется расчетным способом с применением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w:t>
      </w:r>
      <w:smartTag w:uri="urn:schemas-microsoft-com:office:smarttags" w:element="metricconverter">
        <w:smartTagPr>
          <w:attr w:name="ProductID" w:val="1,2 метра"/>
        </w:smartTagPr>
        <w:r w:rsidRPr="009E26F1">
          <w:rPr>
            <w:rFonts w:ascii="Times New Roman" w:eastAsia="Times New Roman" w:hAnsi="Times New Roman" w:cs="Times New Roman"/>
            <w:sz w:val="16"/>
            <w:szCs w:val="16"/>
          </w:rPr>
          <w:t>1,2 метра</w:t>
        </w:r>
      </w:smartTag>
      <w:r w:rsidRPr="009E26F1">
        <w:rPr>
          <w:rFonts w:ascii="Times New Roman" w:eastAsia="Times New Roman" w:hAnsi="Times New Roman" w:cs="Times New Roman"/>
          <w:sz w:val="16"/>
          <w:szCs w:val="16"/>
        </w:rPr>
        <w:t xml:space="preserve"> в секунду.</w:t>
      </w:r>
    </w:p>
    <w:p w14:paraId="364296F5" w14:textId="77777777" w:rsidR="009E26F1" w:rsidRPr="009E26F1" w:rsidRDefault="009E26F1" w:rsidP="009512BE">
      <w:pPr>
        <w:tabs>
          <w:tab w:val="left" w:pos="-3119"/>
        </w:tabs>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5.1.4. При нарушении в течении более 6 месяцев сроков представления показаний приборов учета, за исключением случаев предварительного уведомления Абонентом Организации ВКХ о временном прекращении потребления воды, учет поданной холодной воды осуществляется с применением </w:t>
      </w:r>
      <w:r w:rsidRPr="009E26F1">
        <w:rPr>
          <w:rFonts w:ascii="Times New Roman" w:eastAsia="Times New Roman" w:hAnsi="Times New Roman" w:cs="Times New Roman"/>
          <w:sz w:val="16"/>
          <w:szCs w:val="16"/>
        </w:rPr>
        <w:lastRenderedPageBreak/>
        <w:t xml:space="preserve">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w:t>
      </w:r>
      <w:smartTag w:uri="urn:schemas-microsoft-com:office:smarttags" w:element="metricconverter">
        <w:smartTagPr>
          <w:attr w:name="ProductID" w:val="1,2 метра"/>
        </w:smartTagPr>
        <w:r w:rsidRPr="009E26F1">
          <w:rPr>
            <w:rFonts w:ascii="Times New Roman" w:eastAsia="Times New Roman" w:hAnsi="Times New Roman" w:cs="Times New Roman"/>
            <w:sz w:val="16"/>
            <w:szCs w:val="16"/>
          </w:rPr>
          <w:t>1,2 метра</w:t>
        </w:r>
      </w:smartTag>
      <w:r w:rsidRPr="009E26F1">
        <w:rPr>
          <w:rFonts w:ascii="Times New Roman" w:eastAsia="Times New Roman" w:hAnsi="Times New Roman" w:cs="Times New Roman"/>
          <w:sz w:val="16"/>
          <w:szCs w:val="16"/>
        </w:rPr>
        <w:t xml:space="preserve"> секунду.</w:t>
      </w:r>
    </w:p>
    <w:p w14:paraId="33A601F5" w14:textId="77777777" w:rsidR="009E26F1" w:rsidRPr="00D60F06"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5.1.5. В случаях самовольного присоединения и самовольного пользования системами водоснабжения количество (объем) водопотребления исчисляется по пропускной </w:t>
      </w:r>
      <w:r w:rsidRPr="00D60F06">
        <w:rPr>
          <w:rFonts w:ascii="Times New Roman" w:eastAsia="Times New Roman" w:hAnsi="Times New Roman" w:cs="Times New Roman"/>
          <w:sz w:val="16"/>
          <w:szCs w:val="16"/>
        </w:rPr>
        <w:t xml:space="preserve">способности устройств и сооружений для присоединения к системам водоснабжения при их круглосуточном действии полным сечением в точке подключения и скорости движения воды </w:t>
      </w:r>
      <w:smartTag w:uri="urn:schemas-microsoft-com:office:smarttags" w:element="metricconverter">
        <w:smartTagPr>
          <w:attr w:name="ProductID" w:val="1,2 метра"/>
        </w:smartTagPr>
        <w:r w:rsidRPr="00D60F06">
          <w:rPr>
            <w:rFonts w:ascii="Times New Roman" w:eastAsia="Times New Roman" w:hAnsi="Times New Roman" w:cs="Times New Roman"/>
            <w:sz w:val="16"/>
            <w:szCs w:val="16"/>
          </w:rPr>
          <w:t>1,2 метра</w:t>
        </w:r>
      </w:smartTag>
      <w:r w:rsidRPr="00D60F06">
        <w:rPr>
          <w:rFonts w:ascii="Times New Roman" w:eastAsia="Times New Roman" w:hAnsi="Times New Roman" w:cs="Times New Roman"/>
          <w:sz w:val="16"/>
          <w:szCs w:val="16"/>
        </w:rPr>
        <w:t xml:space="preserve"> в секунду со дня предыдущей проверки до момента  обнаружения, но не более чем за три года.</w:t>
      </w:r>
    </w:p>
    <w:p w14:paraId="02A5DC64" w14:textId="77777777" w:rsidR="009E26F1" w:rsidRPr="00D60F06" w:rsidRDefault="009E26F1" w:rsidP="009512BE">
      <w:pPr>
        <w:spacing w:after="0"/>
        <w:ind w:left="-284" w:right="141"/>
        <w:jc w:val="both"/>
        <w:rPr>
          <w:rFonts w:ascii="Times New Roman" w:eastAsia="Times New Roman" w:hAnsi="Times New Roman" w:cs="Times New Roman"/>
          <w:sz w:val="16"/>
          <w:szCs w:val="16"/>
        </w:rPr>
      </w:pPr>
      <w:r w:rsidRPr="00D60F06">
        <w:rPr>
          <w:rFonts w:ascii="Times New Roman" w:eastAsia="Times New Roman" w:hAnsi="Times New Roman" w:cs="Times New Roman"/>
          <w:sz w:val="16"/>
          <w:szCs w:val="16"/>
        </w:rPr>
        <w:t xml:space="preserve">     5.1.6. При неисправности прибора учёта, установленного на объекте Абонента (в том числе при не проведении  поверки или демонтажа прибора учета для замены, ремонта) до заключения настоящего Договора, объем поданной холодной воды осуществляется расчетным способом с учетом п. 5.1.2, 5.1.3. настоящего Договора.</w:t>
      </w:r>
    </w:p>
    <w:p w14:paraId="30048746" w14:textId="02DC73A7" w:rsidR="009E26F1" w:rsidRPr="00D60F06"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D60F06">
        <w:rPr>
          <w:rFonts w:ascii="Times New Roman" w:eastAsia="Times New Roman" w:hAnsi="Times New Roman" w:cs="Times New Roman"/>
          <w:sz w:val="16"/>
          <w:szCs w:val="16"/>
        </w:rPr>
        <w:t xml:space="preserve">     5.2. Определение объема холодной воды поданной/потребленной Абонентом в нежилом помещении в МКД, оборудованном индивидуальным прибором учета, определяется исходя из показаний прибора учета за расчетный период. Абонент осуществляет снятие показаний приборов учета и передачу их Организации ВКХ в разрезе каждого объекта по форме Приложения № 4 к настоящему Договору ежемесячно в срок </w:t>
      </w:r>
      <w:r w:rsidRPr="00D60F06">
        <w:rPr>
          <w:rFonts w:ascii="Times New Roman" w:eastAsia="Times New Roman" w:hAnsi="Times New Roman" w:cs="Times New Roman"/>
          <w:b/>
          <w:sz w:val="16"/>
          <w:szCs w:val="16"/>
        </w:rPr>
        <w:t>с 20-го по 23-е</w:t>
      </w:r>
      <w:r w:rsidRPr="00D60F06">
        <w:rPr>
          <w:rFonts w:ascii="Times New Roman" w:eastAsia="Times New Roman" w:hAnsi="Times New Roman" w:cs="Times New Roman"/>
          <w:sz w:val="16"/>
          <w:szCs w:val="16"/>
        </w:rPr>
        <w:t xml:space="preserve"> число текущего месяца.</w:t>
      </w:r>
    </w:p>
    <w:p w14:paraId="38C662F2" w14:textId="77777777" w:rsidR="009E26F1" w:rsidRPr="00D60F06" w:rsidRDefault="009E26F1" w:rsidP="009512BE">
      <w:pPr>
        <w:tabs>
          <w:tab w:val="left" w:pos="-3119"/>
        </w:tabs>
        <w:autoSpaceDE w:val="0"/>
        <w:autoSpaceDN w:val="0"/>
        <w:adjustRightInd w:val="0"/>
        <w:spacing w:after="0"/>
        <w:ind w:left="-284" w:right="141"/>
        <w:jc w:val="both"/>
        <w:rPr>
          <w:rFonts w:ascii="Times New Roman" w:eastAsia="Times New Roman" w:hAnsi="Times New Roman" w:cs="Times New Roman"/>
          <w:sz w:val="16"/>
          <w:szCs w:val="16"/>
        </w:rPr>
      </w:pPr>
      <w:r w:rsidRPr="00D60F06">
        <w:rPr>
          <w:rFonts w:ascii="Times New Roman" w:eastAsia="Times New Roman" w:hAnsi="Times New Roman" w:cs="Times New Roman"/>
          <w:sz w:val="16"/>
          <w:szCs w:val="16"/>
        </w:rPr>
        <w:t xml:space="preserve">      5.2.1. При отсутствии индивидуального прибора учета холодной  воды, при условии отсутствия технической возможности установки такого прибора учета (должно быть зафиксировано в соответствующем акте)  размер платы за поставленную холодную (питьевую) воду определяется расчетным методом объема в соответствии с действующим законодательством.</w:t>
      </w:r>
    </w:p>
    <w:p w14:paraId="2DCEB894" w14:textId="77777777" w:rsidR="009E26F1" w:rsidRPr="00D60F06" w:rsidRDefault="009E26F1" w:rsidP="009512BE">
      <w:pPr>
        <w:tabs>
          <w:tab w:val="left" w:pos="-3119"/>
        </w:tabs>
        <w:autoSpaceDE w:val="0"/>
        <w:autoSpaceDN w:val="0"/>
        <w:adjustRightInd w:val="0"/>
        <w:spacing w:after="0"/>
        <w:ind w:left="-284" w:right="141"/>
        <w:jc w:val="both"/>
        <w:rPr>
          <w:rFonts w:ascii="Times New Roman" w:eastAsia="Times New Roman" w:hAnsi="Times New Roman" w:cs="Times New Roman"/>
          <w:sz w:val="16"/>
          <w:szCs w:val="16"/>
        </w:rPr>
      </w:pPr>
      <w:r w:rsidRPr="00D60F06">
        <w:rPr>
          <w:rFonts w:ascii="Times New Roman" w:eastAsia="Times New Roman" w:hAnsi="Times New Roman" w:cs="Times New Roman"/>
          <w:sz w:val="16"/>
          <w:szCs w:val="16"/>
        </w:rPr>
        <w:t xml:space="preserve">      5.2.2. При отсутствии  индивидуального прибора учета холодной воды и в случае наличия обязанности установки такого прибора учета размер платы за поставленную холодную (питьевую) воду в МКД, определяется с применением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w:t>
      </w:r>
      <w:smartTag w:uri="urn:schemas-microsoft-com:office:smarttags" w:element="metricconverter">
        <w:smartTagPr>
          <w:attr w:name="ProductID" w:val="1,2 метра"/>
        </w:smartTagPr>
        <w:r w:rsidRPr="00D60F06">
          <w:rPr>
            <w:rFonts w:ascii="Times New Roman" w:eastAsia="Times New Roman" w:hAnsi="Times New Roman" w:cs="Times New Roman"/>
            <w:sz w:val="16"/>
            <w:szCs w:val="16"/>
          </w:rPr>
          <w:t>1,2 метра</w:t>
        </w:r>
      </w:smartTag>
      <w:r w:rsidRPr="00D60F06">
        <w:rPr>
          <w:rFonts w:ascii="Times New Roman" w:eastAsia="Times New Roman" w:hAnsi="Times New Roman" w:cs="Times New Roman"/>
          <w:sz w:val="16"/>
          <w:szCs w:val="16"/>
        </w:rPr>
        <w:t xml:space="preserve"> в секунду.</w:t>
      </w:r>
    </w:p>
    <w:p w14:paraId="6E8BD75C" w14:textId="77777777" w:rsidR="009E26F1" w:rsidRPr="009E26F1" w:rsidRDefault="009E26F1" w:rsidP="009512BE">
      <w:pPr>
        <w:shd w:val="clear" w:color="auto" w:fill="FFFFFF"/>
        <w:spacing w:after="0"/>
        <w:ind w:left="-284" w:right="141"/>
        <w:jc w:val="both"/>
        <w:rPr>
          <w:rFonts w:ascii="Times New Roman" w:eastAsia="Times New Roman" w:hAnsi="Times New Roman" w:cs="Times New Roman"/>
          <w:sz w:val="16"/>
          <w:szCs w:val="16"/>
        </w:rPr>
      </w:pPr>
      <w:r w:rsidRPr="00D60F06">
        <w:rPr>
          <w:rFonts w:ascii="Times New Roman" w:eastAsia="Times New Roman" w:hAnsi="Times New Roman" w:cs="Times New Roman"/>
          <w:sz w:val="16"/>
          <w:szCs w:val="16"/>
        </w:rPr>
        <w:t xml:space="preserve">      5.2.3. Плата за холодную воду, предоставленную</w:t>
      </w:r>
      <w:r w:rsidRPr="009E26F1">
        <w:rPr>
          <w:rFonts w:ascii="Times New Roman" w:eastAsia="Times New Roman" w:hAnsi="Times New Roman" w:cs="Times New Roman"/>
          <w:sz w:val="16"/>
          <w:szCs w:val="16"/>
        </w:rPr>
        <w:t xml:space="preserve"> Абоненту в помещении за расчетный период, определяется исходя из рассчитанного среднемесячного объема потребления холодной воды Абонентом, определенного по показаниям индивидуального  прибора учета за период не менее 6 месяцев, а если период работы прибора учета составил меньше 6 месяцев, то за фактический период работы прибора учета, но не менее 2 месяцев в следующих случаях и за указанные расчетные периоды:</w:t>
      </w:r>
    </w:p>
    <w:p w14:paraId="05D1DD36" w14:textId="77777777" w:rsidR="009E26F1" w:rsidRPr="009E26F1" w:rsidRDefault="009E26F1" w:rsidP="009512BE">
      <w:pPr>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а) в случае выхода из строя или утраты ранее введенного в эксплуатацию индивидуального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холодной воды путем введения в эксплуатацию соответствующего установленным требованиям индивидуального прибора учета, но не более2 расчетных периодов подряд;</w:t>
      </w:r>
    </w:p>
    <w:p w14:paraId="5F200C99" w14:textId="77777777" w:rsidR="009E26F1" w:rsidRPr="009E26F1" w:rsidRDefault="009E26F1" w:rsidP="009512BE">
      <w:pPr>
        <w:tabs>
          <w:tab w:val="left" w:pos="567"/>
        </w:tabs>
        <w:autoSpaceDE w:val="0"/>
        <w:autoSpaceDN w:val="0"/>
        <w:adjustRightInd w:val="0"/>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б) в случае непредставления потребителем показаний индивидуального прибора учета за расчетный период в сроки, установленные  настоящим Договором - начиная с расчетного периода, за который Абонентом не представлены показания прибора учета до расчетного периода (включительно), за который Абонент представил Организации ВКХ показания прибора учета, но не более 2 расчетных периодов подряд;</w:t>
      </w:r>
    </w:p>
    <w:p w14:paraId="6B903B52" w14:textId="77777777" w:rsidR="009E26F1" w:rsidRPr="009E26F1" w:rsidRDefault="009E26F1" w:rsidP="009512BE">
      <w:pPr>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в) в случае, если Абонент не обеспечил допуск представителей Организации ВКХ в занимаемое помещение Абонентом в дату и время, указанные в извещении (уведомлении) – начиная с даты, когда Организацией  ВКХ составлен акт об отказе в допуске к прибору учета, до даты проведения проверки, но не более 2 расчетных периодов подряд.</w:t>
      </w:r>
    </w:p>
    <w:p w14:paraId="1740AEA7"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5.2.4. По истечении предельного количества расчетных периодов, указанных в п. 5.2.3. настоящего Договора (через 60 дней), плата за холодную воду, предоставленную в помещение, рассчитывается в соответствии с положениями правил коммерческого учета холодной воды с применение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1,2 метра в секунду.</w:t>
      </w:r>
    </w:p>
    <w:p w14:paraId="27790BDE" w14:textId="77777777" w:rsidR="009E26F1" w:rsidRPr="009E26F1"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5.2.5.  В случае начисления Организацией ВКХ платы за холодную воду на общедомовые нужды МКД, объем холодной воды определяется исходя из нормативов, утвержденных органом исполнительной власти Ямало-Ненецкого автономного округа.</w:t>
      </w:r>
    </w:p>
    <w:p w14:paraId="69C91D43" w14:textId="77777777" w:rsidR="009E26F1" w:rsidRPr="009E26F1" w:rsidRDefault="009E26F1" w:rsidP="009512BE">
      <w:pPr>
        <w:spacing w:after="0"/>
        <w:ind w:left="-284" w:right="141"/>
        <w:jc w:val="both"/>
        <w:rPr>
          <w:rFonts w:ascii="Times New Roman" w:eastAsia="Times New Roman" w:hAnsi="Times New Roman" w:cs="Times New Roman"/>
          <w:b/>
          <w:sz w:val="16"/>
          <w:szCs w:val="16"/>
        </w:rPr>
      </w:pPr>
    </w:p>
    <w:p w14:paraId="63747678" w14:textId="77777777" w:rsidR="009E26F1" w:rsidRPr="009E26F1" w:rsidRDefault="009E26F1" w:rsidP="00283CAD">
      <w:pPr>
        <w:spacing w:after="0"/>
        <w:ind w:left="-284" w:right="141"/>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rPr>
        <w:t>V1. ПОРЯДОК РАСЧЕТОВ ЗА ОТПУСК ВОДЫ</w:t>
      </w:r>
    </w:p>
    <w:p w14:paraId="05F1BF5A" w14:textId="77777777" w:rsidR="009E26F1" w:rsidRPr="009E26F1" w:rsidRDefault="009E26F1" w:rsidP="009512BE">
      <w:pPr>
        <w:widowControl w:val="0"/>
        <w:spacing w:after="0"/>
        <w:ind w:left="-284" w:right="141" w:firstLine="284"/>
        <w:jc w:val="both"/>
        <w:rPr>
          <w:rFonts w:ascii="Times New Roman" w:eastAsia="Times New Roman" w:hAnsi="Times New Roman" w:cs="Times New Roman"/>
          <w:snapToGrid w:val="0"/>
          <w:sz w:val="16"/>
          <w:szCs w:val="16"/>
        </w:rPr>
      </w:pPr>
    </w:p>
    <w:p w14:paraId="2646866F" w14:textId="77777777" w:rsidR="00283CAD" w:rsidRDefault="009E26F1" w:rsidP="009512BE">
      <w:pPr>
        <w:pStyle w:val="11"/>
        <w:spacing w:line="276" w:lineRule="auto"/>
        <w:ind w:left="-284" w:right="141" w:firstLine="284"/>
        <w:jc w:val="both"/>
        <w:rPr>
          <w:sz w:val="16"/>
          <w:szCs w:val="16"/>
        </w:rPr>
      </w:pPr>
      <w:r w:rsidRPr="009E26F1">
        <w:rPr>
          <w:sz w:val="16"/>
          <w:szCs w:val="16"/>
        </w:rPr>
        <w:t xml:space="preserve">6.1. </w:t>
      </w:r>
      <w:r w:rsidR="00283CAD">
        <w:rPr>
          <w:sz w:val="16"/>
          <w:szCs w:val="16"/>
        </w:rPr>
        <w:t>Оплата по настоящему Договору</w:t>
      </w:r>
      <w:r w:rsidR="00283CAD" w:rsidRPr="00487B48">
        <w:rPr>
          <w:sz w:val="16"/>
          <w:szCs w:val="16"/>
        </w:rPr>
        <w:t xml:space="preserve"> осуществляется по тарифу, утвержденному Департаментом тарифной политики, энергетики и жилищно-коммунального  комплекса Ямало-Ненецкого автономного округа</w:t>
      </w:r>
      <w:r w:rsidR="00283CAD">
        <w:rPr>
          <w:sz w:val="16"/>
          <w:szCs w:val="16"/>
        </w:rPr>
        <w:t xml:space="preserve"> –</w:t>
      </w:r>
      <w:r w:rsidR="00283CAD" w:rsidRPr="00AC34FC">
        <w:rPr>
          <w:sz w:val="16"/>
          <w:szCs w:val="16"/>
        </w:rPr>
        <w:t xml:space="preserve"> </w:t>
      </w:r>
      <w:r w:rsidR="00283CAD">
        <w:rPr>
          <w:sz w:val="16"/>
          <w:szCs w:val="16"/>
        </w:rPr>
        <w:t>Приказ Д</w:t>
      </w:r>
      <w:r w:rsidR="00283CAD" w:rsidRPr="00AC34FC">
        <w:rPr>
          <w:sz w:val="16"/>
          <w:szCs w:val="16"/>
        </w:rPr>
        <w:t>епартамент</w:t>
      </w:r>
      <w:r w:rsidR="00283CAD">
        <w:rPr>
          <w:sz w:val="16"/>
          <w:szCs w:val="16"/>
        </w:rPr>
        <w:t>а</w:t>
      </w:r>
      <w:r w:rsidR="00283CAD" w:rsidRPr="00AC34FC">
        <w:rPr>
          <w:sz w:val="16"/>
          <w:szCs w:val="16"/>
        </w:rPr>
        <w:t xml:space="preserve"> тарифной политики, энергетики и жилищно-коммунального  комплекса Я</w:t>
      </w:r>
      <w:r w:rsidR="00283CAD">
        <w:rPr>
          <w:sz w:val="16"/>
          <w:szCs w:val="16"/>
        </w:rPr>
        <w:t>НАО от 19.12.2023 N 629-т "Об установлении акционерному обществу "Салехардэнерго" тарифов на питьевую воду для расчетов с потребителями муниципального образования город Салехард и долгосрочных параметров регулирования тарифов на 2024 - 2028 годы".</w:t>
      </w:r>
      <w:r w:rsidR="00283CAD" w:rsidRPr="00FF420E">
        <w:rPr>
          <w:sz w:val="16"/>
          <w:szCs w:val="16"/>
        </w:rPr>
        <w:t xml:space="preserve">    </w:t>
      </w:r>
    </w:p>
    <w:p w14:paraId="7AA026A3" w14:textId="77777777" w:rsidR="009E26F1" w:rsidRPr="009E26F1" w:rsidRDefault="009E26F1" w:rsidP="009512BE">
      <w:pPr>
        <w:widowControl w:val="0"/>
        <w:spacing w:after="0"/>
        <w:ind w:left="-284" w:right="141" w:firstLine="284"/>
        <w:jc w:val="both"/>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6.2. Изменение тарифов в период действия настоящего Договора не требует его переоформления и вводятся в действие со дня вступления в силу приказа Департамента тарифной политики, энергетики и жилищно-коммунального комплекса Ямало-Ненецкого автономного округа. С соответствующими изменениями «Абонент» самостоятельно ознакамливается на официальном Интернет-сайте исполнительных органов государственной власти автономного округа </w:t>
      </w:r>
      <w:hyperlink r:id="rId6" w:history="1">
        <w:r w:rsidRPr="009E26F1">
          <w:rPr>
            <w:rFonts w:ascii="Times New Roman" w:eastAsia="Times New Roman" w:hAnsi="Times New Roman" w:cs="Times New Roman"/>
            <w:snapToGrid w:val="0"/>
            <w:color w:val="0000FF"/>
            <w:sz w:val="16"/>
            <w:u w:val="single"/>
          </w:rPr>
          <w:t>http://правительство.янао.рф</w:t>
        </w:r>
      </w:hyperlink>
      <w:r w:rsidRPr="009E26F1">
        <w:rPr>
          <w:rFonts w:ascii="Times New Roman" w:eastAsia="Times New Roman" w:hAnsi="Times New Roman" w:cs="Times New Roman"/>
          <w:snapToGrid w:val="0"/>
          <w:sz w:val="16"/>
          <w:szCs w:val="16"/>
        </w:rPr>
        <w:t xml:space="preserve"> или на сайте АО «Салехардэнерго» </w:t>
      </w:r>
      <w:r w:rsidRPr="009E26F1">
        <w:rPr>
          <w:rFonts w:ascii="Times New Roman" w:eastAsia="Times New Roman" w:hAnsi="Times New Roman" w:cs="Times New Roman"/>
          <w:snapToGrid w:val="0"/>
          <w:sz w:val="16"/>
          <w:szCs w:val="16"/>
          <w:u w:val="single"/>
        </w:rPr>
        <w:t>www.slenergo.ru</w:t>
      </w:r>
      <w:r w:rsidRPr="009E26F1">
        <w:rPr>
          <w:rFonts w:ascii="Times New Roman" w:eastAsia="Times New Roman" w:hAnsi="Times New Roman" w:cs="Times New Roman"/>
          <w:snapToGrid w:val="0"/>
          <w:sz w:val="16"/>
          <w:szCs w:val="16"/>
        </w:rPr>
        <w:t xml:space="preserve"> и по письменному запросу «Абонента» при условии возмещения расходов "Организации ВКХ", связанных с предоставлением информации «Абоненту» и/или  доводятся до сведения «Абонента» при выставлении счетов-фактур и актов об оказании услуг».</w:t>
      </w:r>
    </w:p>
    <w:p w14:paraId="6CF74501"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6.3. </w:t>
      </w:r>
      <w:r w:rsidRPr="0008793E">
        <w:rPr>
          <w:rFonts w:ascii="Times New Roman" w:eastAsia="Times New Roman" w:hAnsi="Times New Roman" w:cs="Times New Roman"/>
          <w:b/>
          <w:sz w:val="16"/>
          <w:szCs w:val="16"/>
        </w:rPr>
        <w:t>Расчетный период по Договору составляет 1 месяц.</w:t>
      </w:r>
    </w:p>
    <w:p w14:paraId="651F3910" w14:textId="77777777" w:rsidR="009E26F1" w:rsidRPr="009E26F1" w:rsidRDefault="009E26F1" w:rsidP="009512BE">
      <w:pPr>
        <w:shd w:val="clear" w:color="auto" w:fill="FFFFFF"/>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Все расчеты по Договору производятся Абонентом путем перечисления денежных средств на расчетный счет Организации ВКХ согласно представленных, счетов, счетов-фактур и актов об оказании услуг в следующем порядке:</w:t>
      </w:r>
    </w:p>
    <w:p w14:paraId="79DD04D5" w14:textId="77777777" w:rsidR="009E26F1" w:rsidRPr="009E26F1" w:rsidRDefault="009E26F1" w:rsidP="009512BE">
      <w:pPr>
        <w:shd w:val="clear" w:color="auto" w:fill="FFFFFF"/>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- 50 % (процентов) стоимости объема воды, потребленной Абонентом за предыдущий месяц, вносится до 18 числа текущего месяца, за который осуществляется оплата, на основании счета выставляемого к оплате организацией ВКХ;</w:t>
      </w:r>
    </w:p>
    <w:p w14:paraId="2F0F6068"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  оплата за фактически поданную в истекшем месяце холодную воду, с учетом средств, ранее внесенных в качестве оплаты за холодную воду в расчетном периоде, осуществляется до 10-го числа месяца, следующего за месяцем, за который осуществляется оплата, на основании счетов-фактур и актов об оказании услуг, выставляемых к оплате Организацией ВКХ. </w:t>
      </w:r>
    </w:p>
    <w:p w14:paraId="7BF24786"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В случае если объем фактического потребления холодной воды за истекший месяц,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 </w:t>
      </w:r>
    </w:p>
    <w:p w14:paraId="18AEE667"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Получение счетов, счетов - фактур и актов об оказании услуг осуществляется Абонентом по адресу Организации ВКХ  </w:t>
      </w:r>
      <w:r w:rsidRPr="009E26F1">
        <w:rPr>
          <w:rFonts w:ascii="Times New Roman" w:eastAsia="Times New Roman" w:hAnsi="Times New Roman" w:cs="Times New Roman"/>
          <w:b/>
          <w:sz w:val="16"/>
          <w:szCs w:val="16"/>
        </w:rPr>
        <w:t>г. Салехард</w:t>
      </w:r>
      <w:r w:rsidRPr="009E26F1">
        <w:rPr>
          <w:rFonts w:ascii="Times New Roman" w:eastAsia="Times New Roman" w:hAnsi="Times New Roman" w:cs="Times New Roman"/>
          <w:sz w:val="16"/>
          <w:szCs w:val="16"/>
        </w:rPr>
        <w:t xml:space="preserve"> </w:t>
      </w:r>
      <w:r w:rsidRPr="009E26F1">
        <w:rPr>
          <w:rFonts w:ascii="Times New Roman" w:eastAsia="Times New Roman" w:hAnsi="Times New Roman" w:cs="Times New Roman"/>
          <w:b/>
          <w:sz w:val="16"/>
          <w:szCs w:val="16"/>
        </w:rPr>
        <w:t>ул. Чубынина,14 в срок с 3-6 числа ежемесячно</w:t>
      </w:r>
      <w:r w:rsidRPr="009E26F1">
        <w:rPr>
          <w:rFonts w:ascii="Times New Roman" w:eastAsia="Times New Roman" w:hAnsi="Times New Roman" w:cs="Times New Roman"/>
          <w:sz w:val="16"/>
          <w:szCs w:val="16"/>
        </w:rPr>
        <w:t>.</w:t>
      </w:r>
    </w:p>
    <w:p w14:paraId="08C9C7AD" w14:textId="77777777" w:rsidR="009E26F1" w:rsidRPr="009E26F1" w:rsidRDefault="009E26F1" w:rsidP="009512BE">
      <w:pPr>
        <w:spacing w:after="0"/>
        <w:ind w:left="-284" w:right="141" w:firstLine="567"/>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При наличии у Абонента системы электронного документооборота «Диадок» Организация ВКХ в электронном виде через компании </w:t>
      </w:r>
      <w:r w:rsidRPr="009E26F1">
        <w:rPr>
          <w:rFonts w:ascii="Times New Roman" w:eastAsia="Times New Roman" w:hAnsi="Times New Roman" w:cs="Times New Roman"/>
          <w:b/>
          <w:sz w:val="16"/>
          <w:szCs w:val="16"/>
        </w:rPr>
        <w:t>СКБ Контур</w:t>
      </w:r>
      <w:r w:rsidRPr="009E26F1">
        <w:rPr>
          <w:rFonts w:ascii="Times New Roman" w:eastAsia="Times New Roman" w:hAnsi="Times New Roman" w:cs="Times New Roman"/>
          <w:sz w:val="16"/>
          <w:szCs w:val="16"/>
        </w:rPr>
        <w:t xml:space="preserve"> направляет Абоненту счета-фактуры и акты об оказании услуг в электронном виде в срок с </w:t>
      </w:r>
      <w:r w:rsidRPr="009E26F1">
        <w:rPr>
          <w:rFonts w:ascii="Times New Roman" w:eastAsia="Times New Roman" w:hAnsi="Times New Roman" w:cs="Times New Roman"/>
          <w:b/>
          <w:sz w:val="16"/>
          <w:szCs w:val="16"/>
        </w:rPr>
        <w:t>3-6</w:t>
      </w:r>
      <w:r w:rsidRPr="009E26F1">
        <w:rPr>
          <w:rFonts w:ascii="Times New Roman" w:eastAsia="Times New Roman" w:hAnsi="Times New Roman" w:cs="Times New Roman"/>
          <w:sz w:val="16"/>
          <w:szCs w:val="16"/>
        </w:rPr>
        <w:t xml:space="preserve"> числа месяца, следующего за расчетным периодом.</w:t>
      </w:r>
    </w:p>
    <w:p w14:paraId="3FFDEB8C" w14:textId="77777777" w:rsidR="009E26F1" w:rsidRPr="009E26F1" w:rsidRDefault="009E26F1" w:rsidP="009512BE">
      <w:pPr>
        <w:widowControl w:val="0"/>
        <w:shd w:val="clear" w:color="auto" w:fill="FFFFFF"/>
        <w:tabs>
          <w:tab w:val="left" w:pos="284"/>
          <w:tab w:val="left" w:pos="426"/>
        </w:tabs>
        <w:spacing w:after="0"/>
        <w:ind w:left="-284" w:right="141"/>
        <w:jc w:val="both"/>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6.4. Исполнение обязательств по оплате холодной питьевой воды, возможно третьими лицами, при письменном согласии Организации ВКХ. </w:t>
      </w:r>
    </w:p>
    <w:p w14:paraId="0B424071" w14:textId="77777777" w:rsidR="009E26F1" w:rsidRPr="009E26F1"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6.5. Оплата затрат Организацией ВКХ по введению временного прекращения или ограничения водоснабжения и последующему возобновлению подачи холодной воды производится Абонентом дополнительно по расценкам Организации ВКХ на основании выставленного счета на оплату.</w:t>
      </w:r>
    </w:p>
    <w:p w14:paraId="07AED5B8" w14:textId="77777777" w:rsidR="009E26F1" w:rsidRPr="009E26F1" w:rsidRDefault="009E26F1" w:rsidP="009512BE">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6.6. В случае поступления платежа, недостаточного для полного исполнения Абонентом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Абонента, в порядке календарной очередности их возникновения, если иное не предусмотрено соглашением сторон. Вне зависимости от назначения платежа, в первую очередь погашается задолженность по судебным расходам, затем - неустойка (проценты) за нарушение обязательств по оплате оказанных услуг, в оставшейся части – основная задолженность. В случае введения режима временного прекращения или ограничения водоснабжения, в первую очередь погашаются затраты, связанные с введением временного прекращения или ограничения водоснабжения и восстановления режима потребления, в оставшейся части – пени, основная задолженность.</w:t>
      </w:r>
    </w:p>
    <w:p w14:paraId="59499CD4" w14:textId="77777777" w:rsidR="009E26F1" w:rsidRPr="009E26F1" w:rsidRDefault="009E26F1" w:rsidP="009512BE">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b/>
          <w:sz w:val="16"/>
          <w:szCs w:val="16"/>
        </w:rPr>
        <w:lastRenderedPageBreak/>
        <w:t xml:space="preserve">       </w:t>
      </w:r>
      <w:r w:rsidRPr="009E26F1">
        <w:rPr>
          <w:rFonts w:ascii="Times New Roman" w:eastAsia="Times New Roman" w:hAnsi="Times New Roman" w:cs="Times New Roman"/>
          <w:sz w:val="16"/>
          <w:szCs w:val="16"/>
        </w:rPr>
        <w:t>6.7.</w:t>
      </w:r>
      <w:r w:rsidRPr="009E26F1">
        <w:rPr>
          <w:rFonts w:ascii="Times New Roman" w:eastAsia="Times New Roman" w:hAnsi="Times New Roman" w:cs="Times New Roman"/>
          <w:b/>
          <w:sz w:val="16"/>
          <w:szCs w:val="16"/>
        </w:rPr>
        <w:t xml:space="preserve"> </w:t>
      </w:r>
      <w:r w:rsidRPr="009E26F1">
        <w:rPr>
          <w:rFonts w:ascii="Times New Roman" w:eastAsia="Times New Roman" w:hAnsi="Times New Roman" w:cs="Times New Roman"/>
          <w:sz w:val="16"/>
          <w:szCs w:val="16"/>
        </w:rPr>
        <w:t>Датой оплаты считается дата поступления денежных средств  на  расчетный  счет Организации ВКХ.</w:t>
      </w:r>
    </w:p>
    <w:p w14:paraId="78125890" w14:textId="77777777" w:rsidR="001A4434" w:rsidRDefault="001A4434" w:rsidP="00283CAD">
      <w:pPr>
        <w:autoSpaceDE w:val="0"/>
        <w:autoSpaceDN w:val="0"/>
        <w:adjustRightInd w:val="0"/>
        <w:spacing w:after="0"/>
        <w:ind w:left="-284" w:right="141"/>
        <w:jc w:val="center"/>
        <w:rPr>
          <w:rFonts w:ascii="Times New Roman" w:eastAsia="Times New Roman" w:hAnsi="Times New Roman" w:cs="Times New Roman"/>
          <w:b/>
          <w:sz w:val="16"/>
          <w:szCs w:val="16"/>
        </w:rPr>
      </w:pPr>
    </w:p>
    <w:p w14:paraId="72DC8D90" w14:textId="77777777" w:rsidR="009E26F1" w:rsidRPr="009E26F1" w:rsidRDefault="009E26F1" w:rsidP="00283CAD">
      <w:pPr>
        <w:autoSpaceDE w:val="0"/>
        <w:autoSpaceDN w:val="0"/>
        <w:adjustRightInd w:val="0"/>
        <w:spacing w:after="0"/>
        <w:ind w:left="-284" w:right="141"/>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rPr>
        <w:t>VI</w:t>
      </w:r>
      <w:r w:rsidRPr="009E26F1">
        <w:rPr>
          <w:rFonts w:ascii="Times New Roman" w:eastAsia="Times New Roman" w:hAnsi="Times New Roman" w:cs="Times New Roman"/>
          <w:b/>
          <w:sz w:val="16"/>
          <w:szCs w:val="16"/>
          <w:lang w:val="en-US"/>
        </w:rPr>
        <w:t>I</w:t>
      </w:r>
      <w:r w:rsidRPr="009E26F1">
        <w:rPr>
          <w:rFonts w:ascii="Times New Roman" w:eastAsia="Times New Roman" w:hAnsi="Times New Roman" w:cs="Times New Roman"/>
          <w:b/>
          <w:sz w:val="16"/>
          <w:szCs w:val="16"/>
        </w:rPr>
        <w:t xml:space="preserve"> . ПОРЯДОК ПРЕКРАЩЕНИЯ И ОГРАНИЧЕНИЯ ПОДАЧИ ВОДЫ</w:t>
      </w:r>
    </w:p>
    <w:p w14:paraId="122FB3E4" w14:textId="77777777" w:rsidR="009E26F1" w:rsidRPr="009E26F1" w:rsidRDefault="009E26F1" w:rsidP="00283CAD">
      <w:pPr>
        <w:tabs>
          <w:tab w:val="left" w:pos="360"/>
          <w:tab w:val="left" w:pos="709"/>
          <w:tab w:val="left" w:pos="851"/>
        </w:tabs>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w:t>
      </w:r>
    </w:p>
    <w:p w14:paraId="4B14FEEE" w14:textId="77777777" w:rsidR="009E26F1" w:rsidRPr="009E26F1" w:rsidRDefault="009E26F1" w:rsidP="00CC0B15">
      <w:pPr>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7.1. Организация ВКХ вправе осуществить временное прекращение или ограничение холодного водоснабжения и приема сточных вод абонента только в случаях, установленных Федеральным </w:t>
      </w:r>
      <w:hyperlink r:id="rId7" w:anchor="l0" w:tgtFrame="_blank" w:history="1">
        <w:r w:rsidRPr="009E26F1">
          <w:rPr>
            <w:rFonts w:ascii="Times New Roman" w:eastAsia="Times New Roman" w:hAnsi="Times New Roman" w:cs="Times New Roman"/>
            <w:sz w:val="16"/>
            <w:szCs w:val="16"/>
          </w:rPr>
          <w:t>законом</w:t>
        </w:r>
      </w:hyperlink>
      <w:r w:rsidRPr="009E26F1">
        <w:rPr>
          <w:rFonts w:ascii="Times New Roman" w:eastAsia="Times New Roman" w:hAnsi="Times New Roman" w:cs="Times New Roman"/>
          <w:sz w:val="16"/>
          <w:szCs w:val="16"/>
        </w:rPr>
        <w:t> "О водоснабжении и водоотведении" (в том числе, при наличии у абонента задолженности за два расчётных периода), при условии соблюдения порядка временного прекращения или ограничения холодного водоснабжения и водоотведения, установленного Правилами холодного водоснабжения и водоотведения.</w:t>
      </w:r>
      <w:bookmarkStart w:id="1" w:name="l290"/>
      <w:bookmarkEnd w:id="1"/>
    </w:p>
    <w:p w14:paraId="7F84C6C6" w14:textId="77777777" w:rsidR="009E26F1" w:rsidRPr="009E26F1" w:rsidRDefault="009E26F1" w:rsidP="00CC0B15">
      <w:pPr>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7.2. Организация ВКХ, осуществляющая холодное водоснабжение и (или) водоотведение,   предварительно не менее чем за сутки до планируемого временного прекращения или ограничения холодного водоснабжения и (или) приема сточных вод абонента уведомляет о таком прекращении или ограничении:</w:t>
      </w:r>
      <w:bookmarkStart w:id="2" w:name="l215"/>
      <w:bookmarkEnd w:id="2"/>
    </w:p>
    <w:p w14:paraId="23CAA3BA" w14:textId="77777777" w:rsidR="009E26F1" w:rsidRPr="009E26F1" w:rsidRDefault="009E26F1" w:rsidP="00283CAD">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а) Абонента;</w:t>
      </w:r>
    </w:p>
    <w:p w14:paraId="2FF7CB8C" w14:textId="77777777" w:rsidR="009E26F1" w:rsidRPr="009E26F1" w:rsidRDefault="009E26F1" w:rsidP="00283CAD">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б) органы местного самоуправления;</w:t>
      </w:r>
    </w:p>
    <w:p w14:paraId="50487D72" w14:textId="77777777" w:rsidR="009E26F1" w:rsidRPr="009E26F1" w:rsidRDefault="009E26F1" w:rsidP="00283CAD">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14:paraId="0801521D" w14:textId="77777777" w:rsidR="009E26F1" w:rsidRPr="009E26F1" w:rsidRDefault="009E26F1" w:rsidP="00283CAD">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г)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w:t>
      </w:r>
      <w:bookmarkStart w:id="3" w:name="l216"/>
      <w:bookmarkEnd w:id="3"/>
    </w:p>
    <w:p w14:paraId="35B7D1E4" w14:textId="77777777" w:rsidR="009E26F1" w:rsidRPr="009E26F1" w:rsidRDefault="009E26F1" w:rsidP="00CC0B15">
      <w:pPr>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7.3. </w:t>
      </w:r>
      <w:r w:rsidR="00283CAD" w:rsidRPr="00283CAD">
        <w:rPr>
          <w:rFonts w:ascii="Times New Roman" w:eastAsia="Times New Roman" w:hAnsi="Times New Roman" w:cs="Times New Roman"/>
          <w:sz w:val="16"/>
          <w:szCs w:val="16"/>
        </w:rPr>
        <w:t xml:space="preserve">Уведомление Организации ВКХ о временном прекращении или ограничении холодного водоснабжения и приема сточных вод абонента, а также уведомление о снятии такого прекращения или ограничения и возобновлении холодного водоснабжения и приема сточных вод абонента направляются соответствующим лицам любым доступным способом (почтовое отправление, телеграмма, факсограмма, телефонограмма, СМС на номер телефона абонента, электронная почта, мессенджеры: </w:t>
      </w:r>
      <w:r w:rsidR="00283CAD" w:rsidRPr="00283CAD">
        <w:rPr>
          <w:rFonts w:ascii="Times New Roman" w:eastAsia="Times New Roman" w:hAnsi="Times New Roman" w:cs="Times New Roman"/>
          <w:sz w:val="16"/>
          <w:szCs w:val="16"/>
          <w:lang w:val="en-US"/>
        </w:rPr>
        <w:t>WhatsApp</w:t>
      </w:r>
      <w:r w:rsidR="00283CAD" w:rsidRPr="00283CAD">
        <w:rPr>
          <w:rFonts w:ascii="Times New Roman" w:eastAsia="Times New Roman" w:hAnsi="Times New Roman" w:cs="Times New Roman"/>
          <w:sz w:val="16"/>
          <w:szCs w:val="16"/>
        </w:rPr>
        <w:t xml:space="preserve">, </w:t>
      </w:r>
      <w:r w:rsidR="00283CAD" w:rsidRPr="00283CAD">
        <w:rPr>
          <w:rFonts w:ascii="Times New Roman" w:eastAsia="Times New Roman" w:hAnsi="Times New Roman" w:cs="Times New Roman"/>
          <w:sz w:val="16"/>
          <w:szCs w:val="16"/>
          <w:lang w:val="en-US"/>
        </w:rPr>
        <w:t>Telegram</w:t>
      </w:r>
      <w:r w:rsidR="00283CAD" w:rsidRPr="00283CAD">
        <w:rPr>
          <w:rFonts w:ascii="Times New Roman" w:eastAsia="Times New Roman" w:hAnsi="Times New Roman" w:cs="Times New Roman"/>
          <w:sz w:val="16"/>
          <w:szCs w:val="16"/>
        </w:rPr>
        <w:t xml:space="preserve">, </w:t>
      </w:r>
      <w:r w:rsidR="00283CAD" w:rsidRPr="00283CAD">
        <w:rPr>
          <w:rFonts w:ascii="Times New Roman" w:eastAsia="Times New Roman" w:hAnsi="Times New Roman" w:cs="Times New Roman"/>
          <w:sz w:val="16"/>
          <w:szCs w:val="16"/>
          <w:lang w:val="en-US"/>
        </w:rPr>
        <w:t>Viber</w:t>
      </w:r>
      <w:r w:rsidR="00283CAD" w:rsidRPr="00283CAD">
        <w:rPr>
          <w:rFonts w:ascii="Times New Roman" w:eastAsia="Times New Roman" w:hAnsi="Times New Roman" w:cs="Times New Roman"/>
          <w:sz w:val="16"/>
          <w:szCs w:val="16"/>
        </w:rPr>
        <w:t>, посредством системы электронного документооборота «Диадок»), позволяющим подтвердить получение такого уведомления адресатом.</w:t>
      </w:r>
    </w:p>
    <w:p w14:paraId="67FBE9DF" w14:textId="77777777" w:rsidR="009E26F1" w:rsidRPr="009E26F1" w:rsidRDefault="009E26F1" w:rsidP="00CC0B15">
      <w:pPr>
        <w:spacing w:after="0"/>
        <w:ind w:left="-284" w:right="141" w:firstLine="284"/>
        <w:jc w:val="both"/>
        <w:rPr>
          <w:rFonts w:ascii="Times New Roman" w:eastAsia="Times New Roman" w:hAnsi="Times New Roman" w:cs="Times New Roman"/>
          <w:b/>
          <w:sz w:val="16"/>
          <w:szCs w:val="16"/>
          <w:u w:val="single"/>
        </w:rPr>
      </w:pPr>
      <w:r w:rsidRPr="009E26F1">
        <w:rPr>
          <w:rFonts w:ascii="Times New Roman" w:eastAsia="Times New Roman" w:hAnsi="Times New Roman" w:cs="Times New Roman"/>
          <w:sz w:val="16"/>
          <w:szCs w:val="16"/>
        </w:rPr>
        <w:t>7.4. Адрес электронной почты, предназначенной для направления Абоненту уведомления о прекращении или ограничении подачи воды:</w:t>
      </w:r>
      <w:r w:rsidRPr="009E26F1">
        <w:rPr>
          <w:rFonts w:ascii="Times New Roman" w:eastAsia="Times New Roman" w:hAnsi="Times New Roman" w:cs="Times New Roman"/>
          <w:b/>
          <w:sz w:val="16"/>
          <w:szCs w:val="16"/>
          <w:u w:val="single"/>
        </w:rPr>
        <w:t xml:space="preserve"> </w:t>
      </w:r>
    </w:p>
    <w:p w14:paraId="46480C3E" w14:textId="77777777" w:rsidR="009E26F1" w:rsidRPr="009E26F1" w:rsidRDefault="009E26F1" w:rsidP="00283CAD">
      <w:pPr>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b/>
          <w:sz w:val="16"/>
          <w:szCs w:val="16"/>
          <w:u w:val="single"/>
        </w:rPr>
        <w:t>5-44-80@</w:t>
      </w:r>
      <w:r w:rsidRPr="009E26F1">
        <w:rPr>
          <w:rFonts w:ascii="Times New Roman" w:eastAsia="Times New Roman" w:hAnsi="Times New Roman" w:cs="Times New Roman"/>
          <w:b/>
          <w:sz w:val="16"/>
          <w:szCs w:val="16"/>
          <w:u w:val="single"/>
          <w:lang w:val="en-US"/>
        </w:rPr>
        <w:t>mail</w:t>
      </w:r>
      <w:r w:rsidRPr="009E26F1">
        <w:rPr>
          <w:rFonts w:ascii="Times New Roman" w:eastAsia="Times New Roman" w:hAnsi="Times New Roman" w:cs="Times New Roman"/>
          <w:b/>
          <w:sz w:val="16"/>
          <w:szCs w:val="16"/>
          <w:u w:val="single"/>
        </w:rPr>
        <w:t>.</w:t>
      </w:r>
      <w:r w:rsidRPr="009E26F1">
        <w:rPr>
          <w:rFonts w:ascii="Times New Roman" w:eastAsia="Times New Roman" w:hAnsi="Times New Roman" w:cs="Times New Roman"/>
          <w:b/>
          <w:sz w:val="16"/>
          <w:szCs w:val="16"/>
          <w:u w:val="single"/>
          <w:lang w:val="en-US"/>
        </w:rPr>
        <w:t>ru</w:t>
      </w:r>
    </w:p>
    <w:p w14:paraId="550A8681" w14:textId="77777777" w:rsidR="009E26F1" w:rsidRPr="009E26F1" w:rsidRDefault="009E26F1" w:rsidP="00CC0B15">
      <w:pPr>
        <w:spacing w:after="0"/>
        <w:ind w:left="-284" w:right="141" w:firstLine="284"/>
        <w:jc w:val="both"/>
        <w:rPr>
          <w:rFonts w:ascii="Times New Roman" w:eastAsia="Times New Roman" w:hAnsi="Times New Roman" w:cs="Times New Roman"/>
          <w:b/>
          <w:sz w:val="16"/>
          <w:szCs w:val="16"/>
        </w:rPr>
      </w:pPr>
      <w:r w:rsidRPr="009E26F1">
        <w:rPr>
          <w:rFonts w:ascii="Times New Roman" w:eastAsia="Times New Roman" w:hAnsi="Times New Roman" w:cs="Times New Roman"/>
          <w:sz w:val="16"/>
          <w:szCs w:val="16"/>
        </w:rPr>
        <w:t xml:space="preserve">7.5. Выделенный оператором подвижной радиотелефонной связи абонентский номер, предназначенный для направления Абоненту уведомлений о введении ограничения режима прекращения или ограничения воды: </w:t>
      </w:r>
      <w:r w:rsidRPr="00283CAD">
        <w:rPr>
          <w:rFonts w:ascii="Times New Roman" w:eastAsia="Times New Roman" w:hAnsi="Times New Roman" w:cs="Times New Roman"/>
          <w:b/>
          <w:sz w:val="16"/>
          <w:szCs w:val="16"/>
          <w:u w:val="single"/>
        </w:rPr>
        <w:t>+7 992 405 44 84</w:t>
      </w:r>
    </w:p>
    <w:p w14:paraId="0FD6F6DB" w14:textId="237C6B79" w:rsidR="009E26F1" w:rsidRPr="00D60F06" w:rsidRDefault="009E26F1" w:rsidP="00CC0B15">
      <w:pPr>
        <w:tabs>
          <w:tab w:val="left" w:pos="360"/>
          <w:tab w:val="left" w:pos="709"/>
          <w:tab w:val="left" w:pos="851"/>
        </w:tabs>
        <w:autoSpaceDE w:val="0"/>
        <w:autoSpaceDN w:val="0"/>
        <w:adjustRightInd w:val="0"/>
        <w:spacing w:after="0"/>
        <w:ind w:left="-284" w:right="141" w:firstLine="284"/>
        <w:rPr>
          <w:rFonts w:ascii="Times New Roman" w:eastAsia="Times New Roman" w:hAnsi="Times New Roman" w:cs="Times New Roman"/>
          <w:bCs/>
          <w:sz w:val="16"/>
          <w:szCs w:val="16"/>
        </w:rPr>
      </w:pPr>
      <w:r w:rsidRPr="009E26F1">
        <w:rPr>
          <w:rFonts w:ascii="Times New Roman" w:eastAsia="Times New Roman" w:hAnsi="Times New Roman" w:cs="Times New Roman"/>
          <w:sz w:val="16"/>
          <w:szCs w:val="16"/>
        </w:rPr>
        <w:t xml:space="preserve">7.6. Уведомление Абоненту о введении ограничения режима потребления направляется на электронную почту: </w:t>
      </w:r>
      <w:r w:rsidR="00D60F06">
        <w:rPr>
          <w:rFonts w:ascii="Times New Roman" w:eastAsia="Times New Roman" w:hAnsi="Times New Roman" w:cs="Times New Roman"/>
          <w:sz w:val="16"/>
          <w:szCs w:val="16"/>
        </w:rPr>
        <w:t>_________________________________</w:t>
      </w:r>
      <w:r w:rsidR="0030114F" w:rsidRPr="0030114F">
        <w:rPr>
          <w:rFonts w:ascii="Times New Roman" w:eastAsia="Times New Roman" w:hAnsi="Times New Roman" w:cs="Times New Roman"/>
          <w:b/>
          <w:sz w:val="16"/>
          <w:szCs w:val="16"/>
        </w:rPr>
        <w:t xml:space="preserve"> </w:t>
      </w:r>
      <w:r w:rsidRPr="009E26F1">
        <w:rPr>
          <w:rFonts w:ascii="Times New Roman" w:eastAsia="Times New Roman" w:hAnsi="Times New Roman" w:cs="Times New Roman"/>
          <w:sz w:val="16"/>
          <w:szCs w:val="16"/>
        </w:rPr>
        <w:t>или номер телефона</w:t>
      </w:r>
      <w:r w:rsidR="00283CAD" w:rsidRPr="00196D6E">
        <w:rPr>
          <w:rFonts w:ascii="Times New Roman" w:eastAsia="Times New Roman" w:hAnsi="Times New Roman" w:cs="Times New Roman"/>
          <w:sz w:val="16"/>
          <w:szCs w:val="16"/>
        </w:rPr>
        <w:t>:</w:t>
      </w:r>
      <w:r w:rsidRPr="009E26F1">
        <w:rPr>
          <w:rFonts w:ascii="Times New Roman" w:eastAsia="Times New Roman" w:hAnsi="Times New Roman" w:cs="Times New Roman"/>
          <w:sz w:val="16"/>
          <w:szCs w:val="16"/>
        </w:rPr>
        <w:t xml:space="preserve">  </w:t>
      </w:r>
      <w:r w:rsidR="00D60F06" w:rsidRPr="00D60F06">
        <w:rPr>
          <w:rFonts w:ascii="Times New Roman" w:eastAsia="Times New Roman" w:hAnsi="Times New Roman" w:cs="Times New Roman"/>
          <w:bCs/>
          <w:sz w:val="16"/>
          <w:szCs w:val="16"/>
          <w:u w:val="single"/>
        </w:rPr>
        <w:t>_____________________(заполняется Абонентом)</w:t>
      </w:r>
      <w:r w:rsidR="00020DDE" w:rsidRPr="00D60F06">
        <w:rPr>
          <w:rFonts w:ascii="Times New Roman" w:eastAsia="Times New Roman" w:hAnsi="Times New Roman" w:cs="Times New Roman"/>
          <w:bCs/>
          <w:sz w:val="16"/>
          <w:szCs w:val="16"/>
          <w:u w:val="single"/>
        </w:rPr>
        <w:t>.</w:t>
      </w:r>
    </w:p>
    <w:p w14:paraId="44C8E9EE" w14:textId="77777777" w:rsidR="009E26F1" w:rsidRPr="009E26F1" w:rsidRDefault="009E26F1" w:rsidP="00283CAD">
      <w:pPr>
        <w:tabs>
          <w:tab w:val="left" w:pos="360"/>
          <w:tab w:val="left" w:pos="709"/>
          <w:tab w:val="left" w:pos="851"/>
        </w:tabs>
        <w:autoSpaceDE w:val="0"/>
        <w:autoSpaceDN w:val="0"/>
        <w:adjustRightInd w:val="0"/>
        <w:spacing w:after="0"/>
        <w:ind w:left="-284" w:right="141"/>
        <w:rPr>
          <w:rFonts w:ascii="Times New Roman" w:eastAsia="Times New Roman" w:hAnsi="Times New Roman" w:cs="Times New Roman"/>
          <w:sz w:val="16"/>
          <w:szCs w:val="16"/>
        </w:rPr>
      </w:pPr>
    </w:p>
    <w:p w14:paraId="6AC3160B" w14:textId="77777777" w:rsidR="009E26F1" w:rsidRPr="009E26F1" w:rsidRDefault="009E26F1" w:rsidP="00283CAD">
      <w:pPr>
        <w:tabs>
          <w:tab w:val="left" w:pos="360"/>
          <w:tab w:val="left" w:pos="709"/>
          <w:tab w:val="left" w:pos="851"/>
        </w:tabs>
        <w:autoSpaceDE w:val="0"/>
        <w:autoSpaceDN w:val="0"/>
        <w:adjustRightInd w:val="0"/>
        <w:spacing w:after="0"/>
        <w:ind w:left="-284" w:right="141" w:firstLine="180"/>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lang w:val="en-US"/>
        </w:rPr>
        <w:t>VIII</w:t>
      </w:r>
      <w:r w:rsidRPr="009E26F1">
        <w:rPr>
          <w:rFonts w:ascii="Times New Roman" w:eastAsia="Times New Roman" w:hAnsi="Times New Roman" w:cs="Times New Roman"/>
          <w:b/>
          <w:sz w:val="16"/>
          <w:szCs w:val="16"/>
        </w:rPr>
        <w:t>. ПОРЯДОК КОНТРОЛЯ КАЧЕСТВА  ПИТЬЕВОЙ ВОДЫ</w:t>
      </w:r>
    </w:p>
    <w:p w14:paraId="593181E1" w14:textId="77777777" w:rsidR="009E26F1" w:rsidRPr="009E26F1" w:rsidRDefault="009E26F1" w:rsidP="00283CAD">
      <w:pPr>
        <w:tabs>
          <w:tab w:val="left" w:pos="360"/>
          <w:tab w:val="left" w:pos="709"/>
          <w:tab w:val="left" w:pos="851"/>
        </w:tabs>
        <w:autoSpaceDE w:val="0"/>
        <w:autoSpaceDN w:val="0"/>
        <w:adjustRightInd w:val="0"/>
        <w:spacing w:after="0"/>
        <w:ind w:left="-284" w:right="141" w:firstLine="180"/>
        <w:jc w:val="center"/>
        <w:rPr>
          <w:rFonts w:ascii="Times New Roman" w:eastAsia="Times New Roman" w:hAnsi="Times New Roman" w:cs="Times New Roman"/>
          <w:sz w:val="16"/>
          <w:szCs w:val="16"/>
        </w:rPr>
      </w:pPr>
    </w:p>
    <w:p w14:paraId="5B50856E" w14:textId="77777777" w:rsidR="009E26F1" w:rsidRPr="009E26F1" w:rsidRDefault="009E26F1" w:rsidP="00283CAD">
      <w:pPr>
        <w:tabs>
          <w:tab w:val="left" w:pos="360"/>
          <w:tab w:val="left" w:pos="709"/>
          <w:tab w:val="left" w:pos="851"/>
        </w:tabs>
        <w:autoSpaceDE w:val="0"/>
        <w:autoSpaceDN w:val="0"/>
        <w:adjustRightInd w:val="0"/>
        <w:spacing w:after="0"/>
        <w:ind w:left="-284" w:right="141" w:firstLine="180"/>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8.1.Производственный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правилами осуществления производственного контроля качества питьевой воды, качества горячей воды, утверждаемыми Правительством Российской Федерации.</w:t>
      </w:r>
    </w:p>
    <w:p w14:paraId="3B1BADFE" w14:textId="77777777" w:rsidR="009E26F1" w:rsidRPr="009E26F1" w:rsidRDefault="009E26F1" w:rsidP="00283CAD">
      <w:pPr>
        <w:tabs>
          <w:tab w:val="left" w:pos="360"/>
          <w:tab w:val="left" w:pos="709"/>
          <w:tab w:val="left" w:pos="851"/>
        </w:tabs>
        <w:autoSpaceDE w:val="0"/>
        <w:autoSpaceDN w:val="0"/>
        <w:adjustRightInd w:val="0"/>
        <w:spacing w:after="0"/>
        <w:ind w:left="-284" w:right="141" w:firstLine="180"/>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8.2.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установленным требованиям.</w:t>
      </w:r>
    </w:p>
    <w:p w14:paraId="2FEECBBB" w14:textId="77777777" w:rsidR="009E26F1" w:rsidRPr="009E26F1" w:rsidRDefault="009E26F1" w:rsidP="00283CAD">
      <w:pPr>
        <w:tabs>
          <w:tab w:val="left" w:pos="360"/>
          <w:tab w:val="left" w:pos="709"/>
          <w:tab w:val="left" w:pos="851"/>
        </w:tabs>
        <w:autoSpaceDE w:val="0"/>
        <w:autoSpaceDN w:val="0"/>
        <w:adjustRightInd w:val="0"/>
        <w:spacing w:after="0"/>
        <w:ind w:left="-284" w:right="141" w:firstLine="180"/>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8.3.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законодательством Российской Федерации. Абонент обязан известить организацию водопроводно-канализационного хозяйства о времени и месте отбора проб холодной (питьевой) воды не позднее 3 суток до проведения отбора.</w:t>
      </w:r>
    </w:p>
    <w:p w14:paraId="770A9255" w14:textId="77777777" w:rsidR="009E26F1" w:rsidRPr="009E26F1" w:rsidRDefault="009E26F1" w:rsidP="00283CAD">
      <w:pPr>
        <w:widowControl w:val="0"/>
        <w:spacing w:before="220" w:after="0"/>
        <w:ind w:left="-284" w:right="141"/>
        <w:jc w:val="center"/>
        <w:rPr>
          <w:rFonts w:ascii="Times New Roman" w:eastAsia="MS Mincho" w:hAnsi="Times New Roman" w:cs="Times New Roman"/>
          <w:snapToGrid w:val="0"/>
          <w:sz w:val="16"/>
          <w:szCs w:val="16"/>
        </w:rPr>
      </w:pPr>
      <w:r w:rsidRPr="009E26F1">
        <w:rPr>
          <w:rFonts w:ascii="Times New Roman" w:eastAsia="Times New Roman" w:hAnsi="Times New Roman" w:cs="Times New Roman"/>
          <w:b/>
          <w:snapToGrid w:val="0"/>
          <w:sz w:val="16"/>
          <w:szCs w:val="16"/>
          <w:lang w:val="en-US"/>
        </w:rPr>
        <w:t>IX</w:t>
      </w:r>
      <w:r w:rsidRPr="009E26F1">
        <w:rPr>
          <w:rFonts w:ascii="Times New Roman" w:eastAsia="Times New Roman" w:hAnsi="Times New Roman" w:cs="Times New Roman"/>
          <w:b/>
          <w:snapToGrid w:val="0"/>
          <w:sz w:val="16"/>
          <w:szCs w:val="16"/>
        </w:rPr>
        <w:t>. ОТВЕТСТВЕННОСТЬ СТОРОН</w:t>
      </w:r>
      <w:r w:rsidRPr="009E26F1">
        <w:rPr>
          <w:rFonts w:ascii="Times New Roman" w:eastAsia="MS Mincho" w:hAnsi="Times New Roman" w:cs="Times New Roman"/>
          <w:snapToGrid w:val="0"/>
          <w:sz w:val="16"/>
          <w:szCs w:val="16"/>
        </w:rPr>
        <w:t xml:space="preserve">   </w:t>
      </w:r>
    </w:p>
    <w:p w14:paraId="6B9CB911" w14:textId="77777777" w:rsidR="009E26F1" w:rsidRPr="009E26F1" w:rsidRDefault="009E26F1" w:rsidP="00283CAD">
      <w:pPr>
        <w:widowControl w:val="0"/>
        <w:spacing w:after="0"/>
        <w:ind w:left="-284" w:right="141" w:firstLine="426"/>
        <w:jc w:val="both"/>
        <w:rPr>
          <w:rFonts w:ascii="Times New Roman" w:eastAsia="Times New Roman" w:hAnsi="Times New Roman" w:cs="Times New Roman"/>
          <w:b/>
          <w:snapToGrid w:val="0"/>
          <w:sz w:val="16"/>
          <w:szCs w:val="16"/>
        </w:rPr>
      </w:pPr>
      <w:r w:rsidRPr="009E26F1">
        <w:rPr>
          <w:rFonts w:ascii="Times New Roman" w:eastAsia="MS Mincho" w:hAnsi="Times New Roman" w:cs="Times New Roman"/>
          <w:snapToGrid w:val="0"/>
          <w:sz w:val="16"/>
          <w:szCs w:val="16"/>
        </w:rPr>
        <w:t xml:space="preserve">  </w:t>
      </w:r>
      <w:r w:rsidRPr="009E26F1">
        <w:rPr>
          <w:rFonts w:ascii="Times New Roman" w:eastAsia="MS Mincho" w:hAnsi="Times New Roman" w:cs="Times New Roman"/>
          <w:snapToGrid w:val="0"/>
          <w:sz w:val="16"/>
          <w:szCs w:val="16"/>
        </w:rPr>
        <w:br/>
      </w:r>
      <w:r w:rsidR="00283CAD">
        <w:rPr>
          <w:rFonts w:ascii="Times New Roman" w:eastAsia="Times New Roman" w:hAnsi="Times New Roman" w:cs="Times New Roman"/>
          <w:snapToGrid w:val="0"/>
          <w:sz w:val="16"/>
          <w:szCs w:val="16"/>
        </w:rPr>
        <w:tab/>
      </w:r>
      <w:r w:rsidRPr="009E26F1">
        <w:rPr>
          <w:rFonts w:ascii="Times New Roman" w:eastAsia="Times New Roman" w:hAnsi="Times New Roman" w:cs="Times New Roman"/>
          <w:snapToGrid w:val="0"/>
          <w:sz w:val="16"/>
          <w:szCs w:val="16"/>
        </w:rPr>
        <w:t>9.1. Организация ВКХ и Абонент несут ответственность за неисполнение или не надлежащее исполнение обязательств по настоящему договору в соответствии с законодательством.</w:t>
      </w:r>
    </w:p>
    <w:p w14:paraId="7674BA7B"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9.2. Организация ВКХ несет ответственность:</w:t>
      </w:r>
    </w:p>
    <w:p w14:paraId="772303E1"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за ущерб, причиненный Абоненту;</w:t>
      </w:r>
    </w:p>
    <w:p w14:paraId="1558D10B"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за качество подаваемой  холодной питьевой воды и соответствие его санитарным нормам и правилам.</w:t>
      </w:r>
    </w:p>
    <w:p w14:paraId="0B5841AE" w14:textId="77777777" w:rsidR="009E26F1" w:rsidRPr="009E26F1" w:rsidRDefault="009E26F1" w:rsidP="00283CAD">
      <w:pPr>
        <w:autoSpaceDE w:val="0"/>
        <w:autoSpaceDN w:val="0"/>
        <w:adjustRightInd w:val="0"/>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9.3. Абонент несет ответственность:</w:t>
      </w:r>
    </w:p>
    <w:p w14:paraId="53DC69E8"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за вред, причиненный Организации ВКХ или системам централизованного водоснабжения, в соответствии с законодательством Российской Федерации;</w:t>
      </w:r>
    </w:p>
    <w:p w14:paraId="49D7BDE0"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за целость и сохранность пломб на средствах измерений (приборах учета), задвижке обводной линии, пожарных гидрантах и других водопроводных устройствах, находящихся в зоне его ответственности;</w:t>
      </w:r>
    </w:p>
    <w:p w14:paraId="749C16FC"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за достоверность информации по учету полученной питьевой воды.</w:t>
      </w:r>
    </w:p>
    <w:p w14:paraId="232AAEDF" w14:textId="77777777" w:rsidR="009E26F1" w:rsidRPr="009E26F1" w:rsidRDefault="009E26F1" w:rsidP="00283CAD">
      <w:pPr>
        <w:suppressAutoHyphens/>
        <w:spacing w:after="0"/>
        <w:ind w:left="-284" w:right="141" w:firstLine="284"/>
        <w:jc w:val="both"/>
        <w:rPr>
          <w:rFonts w:ascii="Times New Roman" w:eastAsia="Times New Roman" w:hAnsi="Times New Roman" w:cs="Times New Roman"/>
          <w:sz w:val="16"/>
          <w:szCs w:val="16"/>
          <w:lang w:eastAsia="ar-SA"/>
        </w:rPr>
      </w:pPr>
      <w:r w:rsidRPr="009E26F1">
        <w:rPr>
          <w:rFonts w:ascii="Times New Roman" w:eastAsia="Times New Roman" w:hAnsi="Times New Roman" w:cs="Times New Roman"/>
          <w:sz w:val="16"/>
          <w:szCs w:val="16"/>
          <w:lang w:eastAsia="ar-SA"/>
        </w:rPr>
        <w:t>9.4. Уплата неустойки, а также возмещение причиненного реального ущерба не освобождает виновную Сторону от выполнения обязанностей, предусмотренных настоящим Договором.</w:t>
      </w:r>
    </w:p>
    <w:p w14:paraId="37835516" w14:textId="77777777" w:rsidR="009E26F1" w:rsidRPr="009E26F1" w:rsidRDefault="009E26F1" w:rsidP="00283CAD">
      <w:pPr>
        <w:spacing w:after="0"/>
        <w:ind w:left="-284" w:right="141" w:firstLine="284"/>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9.5.</w:t>
      </w:r>
      <w:r w:rsidRPr="009E26F1">
        <w:rPr>
          <w:rFonts w:ascii="Times New Roman" w:eastAsia="Times New Roman" w:hAnsi="Times New Roman" w:cs="Times New Roman"/>
          <w:sz w:val="16"/>
          <w:szCs w:val="16"/>
          <w:lang w:eastAsia="en-US"/>
        </w:rPr>
        <w:t xml:space="preserve"> </w:t>
      </w:r>
      <w:r w:rsidRPr="009E26F1">
        <w:rPr>
          <w:rFonts w:ascii="Times New Roman" w:eastAsia="Times New Roman" w:hAnsi="Times New Roman" w:cs="Times New Roman"/>
          <w:sz w:val="16"/>
          <w:szCs w:val="16"/>
        </w:rPr>
        <w:t>За несвоевременное внесение Абонентом платежей в соответствии с п. 6.3. настоящего договора, Абонент уплачивает Организации ВКХ пени в размере 1/130 ключевой ставки Центрального банка Российской Федерации за каждый день просрочки.</w:t>
      </w:r>
    </w:p>
    <w:p w14:paraId="4464100C" w14:textId="77777777" w:rsidR="009E26F1" w:rsidRPr="009E26F1" w:rsidRDefault="009E26F1" w:rsidP="00283CAD">
      <w:pPr>
        <w:autoSpaceDE w:val="0"/>
        <w:autoSpaceDN w:val="0"/>
        <w:adjustRightInd w:val="0"/>
        <w:spacing w:after="0"/>
        <w:ind w:left="-284" w:right="141" w:firstLine="567"/>
        <w:jc w:val="both"/>
        <w:rPr>
          <w:rFonts w:ascii="Times New Roman" w:eastAsia="Times New Roman" w:hAnsi="Times New Roman" w:cs="Times New Roman"/>
          <w:b/>
          <w:sz w:val="16"/>
          <w:szCs w:val="16"/>
        </w:rPr>
      </w:pPr>
    </w:p>
    <w:p w14:paraId="4DC87B25"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lang w:val="en-US"/>
        </w:rPr>
        <w:t>X</w:t>
      </w:r>
      <w:r w:rsidRPr="009E26F1">
        <w:rPr>
          <w:rFonts w:ascii="Times New Roman" w:eastAsia="Times New Roman" w:hAnsi="Times New Roman" w:cs="Times New Roman"/>
          <w:b/>
          <w:sz w:val="16"/>
          <w:szCs w:val="16"/>
        </w:rPr>
        <w:t>. ОСНОВАНИЯ И ПОРЯДОК ИЗМЕНЕНИЯ И РАСТОРЖЕНИЯ ДОГОВОРА</w:t>
      </w:r>
    </w:p>
    <w:p w14:paraId="1F290BAA" w14:textId="77777777" w:rsidR="009E26F1" w:rsidRPr="009E26F1" w:rsidRDefault="009E26F1" w:rsidP="00283CAD">
      <w:pPr>
        <w:autoSpaceDE w:val="0"/>
        <w:autoSpaceDN w:val="0"/>
        <w:adjustRightInd w:val="0"/>
        <w:spacing w:after="0"/>
        <w:ind w:left="-284" w:right="141" w:firstLine="567"/>
        <w:jc w:val="center"/>
        <w:rPr>
          <w:rFonts w:ascii="Times New Roman" w:eastAsia="Times New Roman" w:hAnsi="Times New Roman" w:cs="Times New Roman"/>
          <w:b/>
          <w:sz w:val="16"/>
          <w:szCs w:val="16"/>
        </w:rPr>
      </w:pPr>
    </w:p>
    <w:p w14:paraId="04B14EB4" w14:textId="77777777" w:rsidR="009E26F1" w:rsidRPr="009E26F1" w:rsidRDefault="009E26F1" w:rsidP="00283CAD">
      <w:pPr>
        <w:widowControl w:val="0"/>
        <w:spacing w:after="0"/>
        <w:ind w:left="-284" w:right="141" w:firstLine="284"/>
        <w:jc w:val="both"/>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10.1. Изменение, расторжение Договора возможно по соглашению Сторон, по решению суда, в случае одностороннего отказа Стороны Договора от исполнения Договора в соответствии с действующим законодательством.</w:t>
      </w:r>
      <w:r w:rsidRPr="009E26F1">
        <w:rPr>
          <w:rFonts w:ascii="Times New Roman" w:eastAsia="Times New Roman" w:hAnsi="Times New Roman" w:cs="Times New Roman"/>
          <w:b/>
          <w:snapToGrid w:val="0"/>
          <w:sz w:val="16"/>
          <w:szCs w:val="16"/>
        </w:rPr>
        <w:t xml:space="preserve">                                                                              </w:t>
      </w:r>
    </w:p>
    <w:p w14:paraId="21250FFB" w14:textId="77777777" w:rsidR="00273890" w:rsidRDefault="00273890" w:rsidP="00283CAD">
      <w:pPr>
        <w:widowControl w:val="0"/>
        <w:spacing w:after="0"/>
        <w:ind w:left="-284" w:right="141"/>
        <w:jc w:val="center"/>
        <w:rPr>
          <w:rFonts w:ascii="Times New Roman" w:eastAsia="Times New Roman" w:hAnsi="Times New Roman" w:cs="Times New Roman"/>
          <w:b/>
          <w:snapToGrid w:val="0"/>
          <w:sz w:val="16"/>
          <w:szCs w:val="16"/>
        </w:rPr>
      </w:pPr>
    </w:p>
    <w:p w14:paraId="25E2D9B1" w14:textId="77777777" w:rsidR="009E26F1" w:rsidRPr="009E26F1" w:rsidRDefault="009E26F1" w:rsidP="00283CAD">
      <w:pPr>
        <w:widowControl w:val="0"/>
        <w:spacing w:after="0"/>
        <w:ind w:left="-284" w:right="141"/>
        <w:jc w:val="center"/>
        <w:rPr>
          <w:rFonts w:ascii="Times New Roman" w:eastAsia="Times New Roman" w:hAnsi="Times New Roman" w:cs="Times New Roman"/>
          <w:b/>
          <w:snapToGrid w:val="0"/>
          <w:sz w:val="16"/>
          <w:szCs w:val="16"/>
        </w:rPr>
      </w:pPr>
      <w:r w:rsidRPr="009E26F1">
        <w:rPr>
          <w:rFonts w:ascii="Times New Roman" w:eastAsia="Times New Roman" w:hAnsi="Times New Roman" w:cs="Times New Roman"/>
          <w:b/>
          <w:snapToGrid w:val="0"/>
          <w:sz w:val="16"/>
          <w:szCs w:val="16"/>
        </w:rPr>
        <w:t>X</w:t>
      </w:r>
      <w:r w:rsidRPr="009E26F1">
        <w:rPr>
          <w:rFonts w:ascii="Times New Roman" w:eastAsia="Times New Roman" w:hAnsi="Times New Roman" w:cs="Times New Roman"/>
          <w:b/>
          <w:snapToGrid w:val="0"/>
          <w:sz w:val="16"/>
          <w:szCs w:val="16"/>
          <w:lang w:val="en-US"/>
        </w:rPr>
        <w:t>I</w:t>
      </w:r>
      <w:r w:rsidRPr="009E26F1">
        <w:rPr>
          <w:rFonts w:ascii="Times New Roman" w:eastAsia="Times New Roman" w:hAnsi="Times New Roman" w:cs="Times New Roman"/>
          <w:b/>
          <w:snapToGrid w:val="0"/>
          <w:sz w:val="16"/>
          <w:szCs w:val="16"/>
        </w:rPr>
        <w:t>. ПРОЧИЕ УСЛОВИЯ</w:t>
      </w:r>
    </w:p>
    <w:p w14:paraId="0AC6160C" w14:textId="77777777" w:rsidR="009E26F1" w:rsidRPr="009E26F1" w:rsidRDefault="009E26F1" w:rsidP="00283CAD">
      <w:pPr>
        <w:tabs>
          <w:tab w:val="left" w:pos="9360"/>
        </w:tabs>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w:t>
      </w:r>
    </w:p>
    <w:p w14:paraId="6C488D6B" w14:textId="10CD6E6C" w:rsidR="009E26F1" w:rsidRPr="009E26F1" w:rsidRDefault="009E26F1" w:rsidP="00283CAD">
      <w:pPr>
        <w:tabs>
          <w:tab w:val="left" w:pos="284"/>
          <w:tab w:val="left" w:pos="9360"/>
        </w:tabs>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11.1. Настоящий Договор вступает в силу </w:t>
      </w:r>
      <w:r w:rsidRPr="009E26F1">
        <w:rPr>
          <w:rFonts w:ascii="Times New Roman" w:eastAsia="Times New Roman" w:hAnsi="Times New Roman" w:cs="Times New Roman"/>
          <w:bCs/>
          <w:sz w:val="16"/>
          <w:szCs w:val="16"/>
        </w:rPr>
        <w:t>с момента его подписания сторонами</w:t>
      </w:r>
      <w:r w:rsidRPr="009E26F1">
        <w:rPr>
          <w:rFonts w:ascii="Times New Roman" w:eastAsia="Times New Roman" w:hAnsi="Times New Roman" w:cs="Times New Roman"/>
          <w:sz w:val="16"/>
          <w:szCs w:val="16"/>
        </w:rPr>
        <w:t xml:space="preserve"> и действует по</w:t>
      </w:r>
      <w:r w:rsidRPr="009E26F1">
        <w:rPr>
          <w:rFonts w:ascii="Times New Roman" w:eastAsia="Times New Roman" w:hAnsi="Times New Roman" w:cs="Times New Roman"/>
          <w:b/>
          <w:sz w:val="16"/>
          <w:szCs w:val="16"/>
        </w:rPr>
        <w:t xml:space="preserve"> 31 декабря 20</w:t>
      </w:r>
      <w:r w:rsidR="00CB230E">
        <w:rPr>
          <w:rFonts w:ascii="Times New Roman" w:eastAsia="Times New Roman" w:hAnsi="Times New Roman" w:cs="Times New Roman"/>
          <w:b/>
          <w:sz w:val="16"/>
          <w:szCs w:val="16"/>
        </w:rPr>
        <w:t>_____</w:t>
      </w:r>
      <w:r w:rsidRPr="009E26F1">
        <w:rPr>
          <w:rFonts w:ascii="Times New Roman" w:eastAsia="Times New Roman" w:hAnsi="Times New Roman" w:cs="Times New Roman"/>
          <w:sz w:val="16"/>
          <w:szCs w:val="16"/>
        </w:rPr>
        <w:t xml:space="preserve"> года, а в части  расчётов до полного их исполнения. Договор считается продленным ежегодно на тех же условиях, если до окончания срока его действия ни одна из сторон не заявит о его прекращении, изменении или о заключении нового договора. Действие настоящего Договора распространяются на правоотношения, возникшие с </w:t>
      </w:r>
      <w:r w:rsidR="00020DDE">
        <w:rPr>
          <w:rFonts w:ascii="Times New Roman" w:eastAsia="Times New Roman" w:hAnsi="Times New Roman" w:cs="Times New Roman"/>
          <w:b/>
          <w:sz w:val="16"/>
          <w:szCs w:val="16"/>
        </w:rPr>
        <w:t>0</w:t>
      </w:r>
      <w:r w:rsidR="00D60F06">
        <w:rPr>
          <w:rFonts w:ascii="Times New Roman" w:eastAsia="Times New Roman" w:hAnsi="Times New Roman" w:cs="Times New Roman"/>
          <w:b/>
          <w:sz w:val="16"/>
          <w:szCs w:val="16"/>
        </w:rPr>
        <w:t>1 января</w:t>
      </w:r>
      <w:r w:rsidRPr="009E26F1">
        <w:rPr>
          <w:rFonts w:ascii="Times New Roman" w:eastAsia="Times New Roman" w:hAnsi="Times New Roman" w:cs="Times New Roman"/>
          <w:b/>
          <w:sz w:val="16"/>
          <w:szCs w:val="16"/>
        </w:rPr>
        <w:t xml:space="preserve"> 20</w:t>
      </w:r>
      <w:r w:rsidR="00CB230E">
        <w:rPr>
          <w:rFonts w:ascii="Times New Roman" w:eastAsia="Times New Roman" w:hAnsi="Times New Roman" w:cs="Times New Roman"/>
          <w:b/>
          <w:sz w:val="16"/>
          <w:szCs w:val="16"/>
        </w:rPr>
        <w:t>_____</w:t>
      </w:r>
      <w:r w:rsidRPr="009E26F1">
        <w:rPr>
          <w:rFonts w:ascii="Times New Roman" w:eastAsia="Times New Roman" w:hAnsi="Times New Roman" w:cs="Times New Roman"/>
          <w:b/>
          <w:sz w:val="16"/>
          <w:szCs w:val="16"/>
        </w:rPr>
        <w:t xml:space="preserve"> </w:t>
      </w:r>
      <w:r w:rsidRPr="009E26F1">
        <w:rPr>
          <w:rFonts w:ascii="Times New Roman" w:eastAsia="Times New Roman" w:hAnsi="Times New Roman" w:cs="Times New Roman"/>
          <w:sz w:val="16"/>
          <w:szCs w:val="16"/>
        </w:rPr>
        <w:t>года.</w:t>
      </w:r>
    </w:p>
    <w:p w14:paraId="36663184"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11.2. При заключении и исполнении настоящего Договора Стороны допускают факсимильное воспроизведение подписей ("факсимиле")</w:t>
      </w:r>
      <w:r w:rsidRPr="009E26F1">
        <w:rPr>
          <w:rFonts w:ascii="Times New Roman" w:eastAsia="Times New Roman" w:hAnsi="Times New Roman" w:cs="Times New Roman"/>
          <w:b/>
          <w:sz w:val="16"/>
          <w:szCs w:val="16"/>
        </w:rPr>
        <w:t xml:space="preserve"> </w:t>
      </w:r>
      <w:r w:rsidRPr="009E26F1">
        <w:rPr>
          <w:rFonts w:ascii="Times New Roman" w:eastAsia="Times New Roman" w:hAnsi="Times New Roman" w:cs="Times New Roman"/>
          <w:sz w:val="16"/>
          <w:szCs w:val="16"/>
        </w:rPr>
        <w:t xml:space="preserve">уполномоченных на заключение сделок лиц с помощью средств механического или иного копирования, электронно-цифровой подписи, либо иного аналога </w:t>
      </w:r>
      <w:r w:rsidRPr="009E26F1">
        <w:rPr>
          <w:rFonts w:ascii="Times New Roman" w:eastAsia="Times New Roman" w:hAnsi="Times New Roman" w:cs="Times New Roman"/>
          <w:sz w:val="16"/>
          <w:szCs w:val="16"/>
        </w:rPr>
        <w:lastRenderedPageBreak/>
        <w:t>собственноручной подписи. В том числе, Стороны позволяют использовать факсимиле на иных необходимых документах, являющихся обязательными и необходимыми при проведении сделок. При этом факсимильная подпись будет иметь такую же силу, как и подлинная подпись уполномоченного лица.</w:t>
      </w:r>
    </w:p>
    <w:p w14:paraId="0986614F" w14:textId="77777777" w:rsidR="009E26F1" w:rsidRPr="009E26F1" w:rsidRDefault="009E26F1" w:rsidP="009512BE">
      <w:pPr>
        <w:tabs>
          <w:tab w:val="left" w:pos="9360"/>
        </w:tabs>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11.3. При выполнении настоящего Договора стороны руководствуются: Гражданским Кодексом Российской Федерации, Федеральным законом от 07.12.2011 г. № 416-ФЗ «О водоснабжении и водоотведении», </w:t>
      </w:r>
      <w:r w:rsidRPr="009E26F1">
        <w:rPr>
          <w:rFonts w:ascii="Times New Roman" w:eastAsia="Times New Roman" w:hAnsi="Times New Roman" w:cs="Times New Roman"/>
          <w:color w:val="000000"/>
          <w:sz w:val="16"/>
          <w:szCs w:val="16"/>
        </w:rPr>
        <w:t>Постановлением  Правительства  от 6 мая 2011 г. N 354  «О предоставлении  коммунальных  услуг собственникам и пользователям помещений в многоквартирных домах и жилых домов»</w:t>
      </w:r>
      <w:r w:rsidRPr="009E26F1">
        <w:rPr>
          <w:rFonts w:ascii="Times New Roman" w:eastAsia="Times New Roman" w:hAnsi="Times New Roman" w:cs="Times New Roman"/>
          <w:sz w:val="16"/>
          <w:szCs w:val="16"/>
        </w:rPr>
        <w:t>, Правилами холодного водоснабжения и водоотведения, утвержденными Постановлением Правительства РФ от 29.07.2013 г. № 644, Правилами организации коммерческого учета воды, сточных вод, утвержденными Постановлением Правительства РФ от 04.09.2013 г. № 776 и иными нормативно-правовыми актами в сфере водоснабжения.</w:t>
      </w:r>
    </w:p>
    <w:p w14:paraId="034FCAB3" w14:textId="77777777" w:rsidR="006531B9" w:rsidRPr="002D0FFE" w:rsidRDefault="006531B9" w:rsidP="006531B9">
      <w:pPr>
        <w:tabs>
          <w:tab w:val="left" w:pos="9360"/>
        </w:tabs>
        <w:spacing w:after="0"/>
        <w:ind w:left="-284" w:right="-1" w:firstLine="284"/>
        <w:jc w:val="both"/>
        <w:rPr>
          <w:rFonts w:ascii="Times New Roman" w:hAnsi="Times New Roman" w:cs="Times New Roman"/>
          <w:sz w:val="16"/>
          <w:szCs w:val="16"/>
        </w:rPr>
      </w:pPr>
      <w:r w:rsidRPr="002D0FFE">
        <w:rPr>
          <w:rFonts w:ascii="Times New Roman" w:hAnsi="Times New Roman" w:cs="Times New Roman"/>
          <w:sz w:val="16"/>
          <w:szCs w:val="16"/>
        </w:rPr>
        <w:t>11.4. 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271FF4F1" w14:textId="77777777" w:rsidR="006531B9" w:rsidRPr="002D0FFE" w:rsidRDefault="006531B9" w:rsidP="006531B9">
      <w:pPr>
        <w:tabs>
          <w:tab w:val="left" w:pos="9360"/>
        </w:tabs>
        <w:spacing w:after="0"/>
        <w:ind w:left="-284" w:right="-1" w:firstLine="568"/>
        <w:jc w:val="both"/>
        <w:rPr>
          <w:i/>
          <w:sz w:val="16"/>
          <w:szCs w:val="16"/>
        </w:rPr>
      </w:pPr>
      <w:r w:rsidRPr="002D0FFE">
        <w:rPr>
          <w:rFonts w:ascii="Times New Roman" w:hAnsi="Times New Roman" w:cs="Times New Roman"/>
          <w:sz w:val="16"/>
          <w:szCs w:val="16"/>
        </w:rPr>
        <w:t>В случае не достижения согласия при рассмотрении спорных вопросов, Сторона, выдвинувшая требование, направляет другой Стороне претензию, которая рассматривается последней в 10-дневный срок с момента ее получения. В случае не рассмотрения претензии или оставления претензии без удовлетворения в указанный срок, Сторона, направившая Претензию, имеет право после истечения этого срока обратиться за защитой своих прав в Арбитражный суд Ямало-Ненецкого автономного округа.</w:t>
      </w:r>
    </w:p>
    <w:p w14:paraId="10049913" w14:textId="77777777" w:rsidR="009E26F1" w:rsidRPr="009E26F1" w:rsidRDefault="009E26F1" w:rsidP="009512BE">
      <w:pPr>
        <w:suppressAutoHyphens/>
        <w:spacing w:after="0"/>
        <w:ind w:left="-284" w:right="141" w:firstLine="284"/>
        <w:jc w:val="both"/>
        <w:rPr>
          <w:rFonts w:ascii="Times New Roman" w:eastAsia="Times New Roman" w:hAnsi="Times New Roman" w:cs="Times New Roman"/>
          <w:sz w:val="16"/>
          <w:szCs w:val="16"/>
          <w:lang w:eastAsia="ar-SA"/>
        </w:rPr>
      </w:pPr>
      <w:r w:rsidRPr="009E26F1">
        <w:rPr>
          <w:rFonts w:ascii="Times New Roman" w:eastAsia="Times New Roman" w:hAnsi="Times New Roman" w:cs="Times New Roman"/>
          <w:sz w:val="16"/>
          <w:szCs w:val="16"/>
          <w:lang w:eastAsia="ar-SA"/>
        </w:rPr>
        <w:t xml:space="preserve">11.5. Настоящий Договор  составлен в двух  экземплярах, имеющих  равную юридическую силу, по одному для  каждой из Сторон.                                                                </w:t>
      </w:r>
    </w:p>
    <w:p w14:paraId="1B711804" w14:textId="77777777" w:rsidR="009E26F1" w:rsidRPr="009E26F1" w:rsidRDefault="009E26F1" w:rsidP="00283CAD">
      <w:pPr>
        <w:autoSpaceDE w:val="0"/>
        <w:autoSpaceDN w:val="0"/>
        <w:adjustRightInd w:val="0"/>
        <w:spacing w:after="0"/>
        <w:ind w:left="-284" w:right="141"/>
        <w:jc w:val="both"/>
        <w:rPr>
          <w:rFonts w:ascii="Times New Roman" w:eastAsia="Times New Roman" w:hAnsi="Times New Roman" w:cs="Times New Roman"/>
          <w:sz w:val="16"/>
          <w:szCs w:val="16"/>
        </w:rPr>
      </w:pPr>
      <w:r w:rsidRPr="009E26F1">
        <w:rPr>
          <w:rFonts w:ascii="Times New Roman" w:eastAsia="Times New Roman" w:hAnsi="Times New Roman" w:cs="Times New Roman"/>
          <w:sz w:val="16"/>
          <w:szCs w:val="16"/>
        </w:rPr>
        <w:t xml:space="preserve">                                                                                                     </w:t>
      </w:r>
    </w:p>
    <w:p w14:paraId="5CB30813" w14:textId="77777777" w:rsidR="009E26F1" w:rsidRPr="009E26F1" w:rsidRDefault="009E26F1" w:rsidP="00283CAD">
      <w:pPr>
        <w:autoSpaceDE w:val="0"/>
        <w:autoSpaceDN w:val="0"/>
        <w:adjustRightInd w:val="0"/>
        <w:spacing w:after="0"/>
        <w:ind w:left="-284" w:right="141"/>
        <w:jc w:val="center"/>
        <w:rPr>
          <w:rFonts w:ascii="Times New Roman" w:eastAsia="Times New Roman" w:hAnsi="Times New Roman" w:cs="Times New Roman"/>
          <w:b/>
          <w:sz w:val="16"/>
          <w:szCs w:val="16"/>
        </w:rPr>
      </w:pPr>
      <w:r w:rsidRPr="009E26F1">
        <w:rPr>
          <w:rFonts w:ascii="Times New Roman" w:eastAsia="Times New Roman" w:hAnsi="Times New Roman" w:cs="Times New Roman"/>
          <w:b/>
          <w:sz w:val="16"/>
          <w:szCs w:val="16"/>
          <w:lang w:val="en-US"/>
        </w:rPr>
        <w:t>XII</w:t>
      </w:r>
      <w:r w:rsidRPr="009E26F1">
        <w:rPr>
          <w:rFonts w:ascii="Times New Roman" w:eastAsia="Times New Roman" w:hAnsi="Times New Roman" w:cs="Times New Roman"/>
          <w:b/>
          <w:sz w:val="16"/>
          <w:szCs w:val="16"/>
        </w:rPr>
        <w:t>. ПРИЛОЖЕНИЯ</w:t>
      </w:r>
    </w:p>
    <w:p w14:paraId="5B49AAB3" w14:textId="77777777" w:rsidR="009E26F1" w:rsidRPr="009E26F1" w:rsidRDefault="009E26F1" w:rsidP="00283CAD">
      <w:pPr>
        <w:tabs>
          <w:tab w:val="left" w:pos="284"/>
        </w:tabs>
        <w:suppressAutoHyphens/>
        <w:spacing w:after="0"/>
        <w:ind w:left="-284" w:right="141" w:firstLine="284"/>
        <w:jc w:val="both"/>
        <w:rPr>
          <w:rFonts w:ascii="Times New Roman" w:eastAsia="Times New Roman" w:hAnsi="Times New Roman" w:cs="Times New Roman"/>
          <w:sz w:val="16"/>
          <w:szCs w:val="16"/>
          <w:lang w:eastAsia="ar-SA"/>
        </w:rPr>
      </w:pPr>
    </w:p>
    <w:p w14:paraId="34268126" w14:textId="77777777" w:rsidR="009E26F1" w:rsidRPr="009E26F1" w:rsidRDefault="009E26F1" w:rsidP="00283CAD">
      <w:pPr>
        <w:tabs>
          <w:tab w:val="left" w:pos="284"/>
        </w:tabs>
        <w:suppressAutoHyphens/>
        <w:spacing w:after="0"/>
        <w:ind w:left="-284" w:right="141" w:firstLine="284"/>
        <w:jc w:val="both"/>
        <w:rPr>
          <w:rFonts w:ascii="Times New Roman" w:eastAsia="Times New Roman" w:hAnsi="Times New Roman" w:cs="Times New Roman"/>
          <w:sz w:val="16"/>
          <w:szCs w:val="16"/>
          <w:lang w:eastAsia="ar-SA"/>
        </w:rPr>
      </w:pPr>
      <w:r w:rsidRPr="009E26F1">
        <w:rPr>
          <w:rFonts w:ascii="Times New Roman" w:eastAsia="Times New Roman" w:hAnsi="Times New Roman" w:cs="Times New Roman"/>
          <w:sz w:val="16"/>
          <w:szCs w:val="16"/>
          <w:lang w:eastAsia="ar-SA"/>
        </w:rPr>
        <w:t xml:space="preserve"> 12</w:t>
      </w:r>
      <w:r w:rsidRPr="009E26F1">
        <w:rPr>
          <w:rFonts w:ascii="Times New Roman" w:eastAsia="Times New Roman" w:hAnsi="Times New Roman" w:cs="Times New Roman"/>
          <w:i/>
          <w:sz w:val="16"/>
          <w:szCs w:val="16"/>
          <w:lang w:eastAsia="ar-SA"/>
        </w:rPr>
        <w:t>.</w:t>
      </w:r>
      <w:r w:rsidRPr="009E26F1">
        <w:rPr>
          <w:rFonts w:ascii="Times New Roman" w:eastAsia="Times New Roman" w:hAnsi="Times New Roman" w:cs="Times New Roman"/>
          <w:sz w:val="16"/>
          <w:szCs w:val="16"/>
          <w:lang w:eastAsia="ar-SA"/>
        </w:rPr>
        <w:t>Все  приложения к настоящему Договору являются его неотъемлемой частью:</w:t>
      </w:r>
    </w:p>
    <w:p w14:paraId="44356CC4" w14:textId="77777777" w:rsidR="009E26F1" w:rsidRPr="009E26F1" w:rsidRDefault="009E26F1" w:rsidP="00283CAD">
      <w:pPr>
        <w:widowControl w:val="0"/>
        <w:tabs>
          <w:tab w:val="left" w:pos="993"/>
        </w:tabs>
        <w:spacing w:after="0"/>
        <w:ind w:left="-284" w:right="141"/>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Приложение № 1- «Перечень водоснабжаемых  объектов и приборов учета холодной воды»</w:t>
      </w:r>
    </w:p>
    <w:p w14:paraId="509A6C80" w14:textId="77777777" w:rsidR="009E26F1" w:rsidRPr="009E26F1" w:rsidRDefault="009E26F1" w:rsidP="00283CAD">
      <w:pPr>
        <w:widowControl w:val="0"/>
        <w:tabs>
          <w:tab w:val="left" w:pos="993"/>
        </w:tabs>
        <w:spacing w:after="0"/>
        <w:ind w:left="-284" w:right="141"/>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Приложение № 2- «Акт разграничения балансовой принадлежности и эксплуатационной ответственности водопроводных сетей»</w:t>
      </w:r>
    </w:p>
    <w:p w14:paraId="4F414769" w14:textId="77777777" w:rsidR="009E26F1" w:rsidRPr="009E26F1" w:rsidRDefault="009E26F1" w:rsidP="00283CAD">
      <w:pPr>
        <w:widowControl w:val="0"/>
        <w:tabs>
          <w:tab w:val="left" w:pos="993"/>
        </w:tabs>
        <w:spacing w:after="0"/>
        <w:ind w:left="-284" w:right="141"/>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Приложение № 3 - «Расчет  потребления холодной воды по пропускной способности трубы в соответствии с законодательством</w:t>
      </w:r>
      <w:r w:rsidR="0099650D">
        <w:rPr>
          <w:rFonts w:ascii="Times New Roman" w:eastAsia="Times New Roman" w:hAnsi="Times New Roman" w:cs="Times New Roman"/>
          <w:snapToGrid w:val="0"/>
          <w:sz w:val="16"/>
          <w:szCs w:val="16"/>
        </w:rPr>
        <w:t xml:space="preserve"> РФ</w:t>
      </w:r>
      <w:r w:rsidRPr="009E26F1">
        <w:rPr>
          <w:rFonts w:ascii="Times New Roman" w:eastAsia="Times New Roman" w:hAnsi="Times New Roman" w:cs="Times New Roman"/>
          <w:snapToGrid w:val="0"/>
          <w:sz w:val="16"/>
          <w:szCs w:val="16"/>
        </w:rPr>
        <w:t>»</w:t>
      </w:r>
    </w:p>
    <w:p w14:paraId="165D69FA" w14:textId="77777777" w:rsidR="009E26F1" w:rsidRPr="009E26F1" w:rsidRDefault="009E26F1" w:rsidP="00283CAD">
      <w:pPr>
        <w:widowControl w:val="0"/>
        <w:tabs>
          <w:tab w:val="left" w:pos="709"/>
          <w:tab w:val="left" w:pos="1620"/>
          <w:tab w:val="left" w:pos="1800"/>
        </w:tabs>
        <w:spacing w:after="0"/>
        <w:ind w:left="-284" w:right="141" w:firstLine="284"/>
        <w:rPr>
          <w:rFonts w:ascii="Times New Roman" w:eastAsia="Times New Roman" w:hAnsi="Times New Roman" w:cs="Times New Roman"/>
          <w:snapToGrid w:val="0"/>
          <w:sz w:val="16"/>
          <w:szCs w:val="16"/>
        </w:rPr>
      </w:pPr>
      <w:r w:rsidRPr="009E26F1">
        <w:rPr>
          <w:rFonts w:ascii="Times New Roman" w:eastAsia="Times New Roman" w:hAnsi="Times New Roman" w:cs="Times New Roman"/>
          <w:snapToGrid w:val="0"/>
          <w:sz w:val="16"/>
          <w:szCs w:val="16"/>
        </w:rPr>
        <w:t xml:space="preserve">          Приложение № 4 - Форма «Показания  приборов учета холодной воды»          </w:t>
      </w:r>
    </w:p>
    <w:p w14:paraId="18B765B4" w14:textId="77777777" w:rsidR="00FA65D6" w:rsidRPr="00FA65D6" w:rsidRDefault="00FA65D6" w:rsidP="00FA65D6">
      <w:pPr>
        <w:pStyle w:val="11"/>
        <w:spacing w:line="240" w:lineRule="auto"/>
        <w:ind w:right="54" w:firstLine="284"/>
        <w:rPr>
          <w:sz w:val="16"/>
          <w:szCs w:val="16"/>
        </w:rPr>
      </w:pPr>
    </w:p>
    <w:p w14:paraId="4EC5619D" w14:textId="77777777" w:rsidR="00FA65D6" w:rsidRPr="00FA65D6" w:rsidRDefault="00FA65D6" w:rsidP="00FA65D6">
      <w:pPr>
        <w:pStyle w:val="a3"/>
        <w:ind w:firstLine="0"/>
        <w:jc w:val="center"/>
        <w:rPr>
          <w:b/>
          <w:sz w:val="16"/>
          <w:szCs w:val="16"/>
        </w:rPr>
      </w:pPr>
      <w:r w:rsidRPr="00FA65D6">
        <w:rPr>
          <w:b/>
          <w:sz w:val="16"/>
          <w:szCs w:val="16"/>
        </w:rPr>
        <w:t>X</w:t>
      </w:r>
      <w:r w:rsidRPr="00FA65D6">
        <w:rPr>
          <w:b/>
          <w:sz w:val="16"/>
          <w:szCs w:val="16"/>
          <w:lang w:val="en-US"/>
        </w:rPr>
        <w:t>III</w:t>
      </w:r>
      <w:r w:rsidRPr="00FA65D6">
        <w:rPr>
          <w:b/>
          <w:sz w:val="16"/>
          <w:szCs w:val="16"/>
        </w:rPr>
        <w:t>. ЮРИДИЧЕСКИЕ АДРЕСА  И БАНКОВСКИЕ РЕКВИЗИТЫ СТОРОН</w:t>
      </w:r>
    </w:p>
    <w:p w14:paraId="053E98DC" w14:textId="77777777" w:rsidR="00FA65D6" w:rsidRPr="00FA65D6" w:rsidRDefault="00FA65D6" w:rsidP="00FA65D6">
      <w:pPr>
        <w:pStyle w:val="11"/>
        <w:shd w:val="clear" w:color="auto" w:fill="FFFFFF"/>
        <w:spacing w:line="250" w:lineRule="exact"/>
        <w:rPr>
          <w:bCs/>
          <w:iCs/>
          <w:sz w:val="16"/>
          <w:szCs w:val="16"/>
        </w:rPr>
      </w:pP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5529"/>
      </w:tblGrid>
      <w:tr w:rsidR="006531B9" w:rsidRPr="006531B9" w14:paraId="1E645364" w14:textId="77777777" w:rsidTr="006531B9">
        <w:trPr>
          <w:trHeight w:val="313"/>
        </w:trPr>
        <w:tc>
          <w:tcPr>
            <w:tcW w:w="5387" w:type="dxa"/>
          </w:tcPr>
          <w:p w14:paraId="4D7AD4B6" w14:textId="77777777" w:rsidR="006531B9" w:rsidRPr="006531B9" w:rsidRDefault="006531B9" w:rsidP="006531B9">
            <w:pPr>
              <w:widowControl w:val="0"/>
              <w:shd w:val="clear" w:color="auto" w:fill="FFFFFF"/>
              <w:suppressAutoHyphens/>
              <w:spacing w:after="0" w:line="240" w:lineRule="auto"/>
              <w:ind w:left="-284" w:right="-142"/>
              <w:jc w:val="center"/>
              <w:rPr>
                <w:rFonts w:ascii="Times New Roman" w:eastAsia="Arial" w:hAnsi="Times New Roman" w:cs="Times New Roman"/>
                <w:sz w:val="18"/>
                <w:szCs w:val="18"/>
                <w:lang w:eastAsia="ar-SA"/>
              </w:rPr>
            </w:pPr>
            <w:r w:rsidRPr="006531B9">
              <w:rPr>
                <w:rFonts w:ascii="Times New Roman" w:eastAsia="Arial" w:hAnsi="Times New Roman" w:cs="Times New Roman"/>
                <w:b/>
                <w:sz w:val="18"/>
                <w:szCs w:val="18"/>
                <w:lang w:eastAsia="ar-SA"/>
              </w:rPr>
              <w:t>«Организация ВКХ»</w:t>
            </w:r>
          </w:p>
        </w:tc>
        <w:tc>
          <w:tcPr>
            <w:tcW w:w="5529" w:type="dxa"/>
          </w:tcPr>
          <w:p w14:paraId="7C3F2B12" w14:textId="77777777" w:rsidR="006531B9" w:rsidRPr="006531B9" w:rsidRDefault="006531B9" w:rsidP="006531B9">
            <w:pPr>
              <w:widowControl w:val="0"/>
              <w:shd w:val="clear" w:color="auto" w:fill="FFFFFF"/>
              <w:suppressAutoHyphens/>
              <w:spacing w:after="0" w:line="240" w:lineRule="auto"/>
              <w:ind w:left="-109" w:right="-142"/>
              <w:jc w:val="center"/>
              <w:rPr>
                <w:rFonts w:ascii="Times New Roman" w:eastAsia="Arial" w:hAnsi="Times New Roman" w:cs="Times New Roman"/>
                <w:sz w:val="18"/>
                <w:szCs w:val="18"/>
                <w:lang w:eastAsia="ar-SA"/>
              </w:rPr>
            </w:pPr>
            <w:r w:rsidRPr="006531B9">
              <w:rPr>
                <w:rFonts w:ascii="Times New Roman" w:eastAsia="Arial" w:hAnsi="Times New Roman" w:cs="Times New Roman"/>
                <w:b/>
                <w:sz w:val="18"/>
                <w:szCs w:val="18"/>
                <w:lang w:eastAsia="ar-SA"/>
              </w:rPr>
              <w:t>«Абонент»</w:t>
            </w:r>
          </w:p>
        </w:tc>
      </w:tr>
      <w:tr w:rsidR="006531B9" w:rsidRPr="006531B9" w14:paraId="48FD4F36"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center"/>
            <w:hideMark/>
          </w:tcPr>
          <w:p w14:paraId="09DFF4EE"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b/>
                <w:sz w:val="18"/>
                <w:szCs w:val="18"/>
                <w:lang w:eastAsia="ar-SA"/>
              </w:rPr>
            </w:pPr>
            <w:r w:rsidRPr="006531B9">
              <w:rPr>
                <w:rFonts w:ascii="Times New Roman" w:eastAsia="Times New Roman" w:hAnsi="Times New Roman" w:cs="Times New Roman"/>
                <w:b/>
                <w:sz w:val="18"/>
                <w:szCs w:val="18"/>
                <w:lang w:eastAsia="ar-SA"/>
              </w:rPr>
              <w:t xml:space="preserve">Акционерное общество «Салехардэнерго» </w:t>
            </w:r>
          </w:p>
        </w:tc>
        <w:tc>
          <w:tcPr>
            <w:tcW w:w="5529" w:type="dxa"/>
            <w:tcBorders>
              <w:top w:val="single" w:sz="4" w:space="0" w:color="auto"/>
              <w:left w:val="single" w:sz="4" w:space="0" w:color="auto"/>
              <w:bottom w:val="single" w:sz="4" w:space="0" w:color="auto"/>
              <w:right w:val="single" w:sz="4" w:space="0" w:color="auto"/>
            </w:tcBorders>
          </w:tcPr>
          <w:p w14:paraId="4C6E92AA" w14:textId="6AC92195" w:rsidR="006531B9" w:rsidRPr="006531B9" w:rsidRDefault="006531B9" w:rsidP="00020DDE">
            <w:pPr>
              <w:tabs>
                <w:tab w:val="right" w:pos="4395"/>
              </w:tabs>
              <w:suppressAutoHyphens/>
              <w:spacing w:after="0" w:line="240" w:lineRule="auto"/>
              <w:ind w:right="-1"/>
              <w:rPr>
                <w:rFonts w:ascii="Times New Roman" w:eastAsia="Times New Roman" w:hAnsi="Times New Roman" w:cs="Times New Roman"/>
                <w:b/>
                <w:i/>
                <w:sz w:val="18"/>
                <w:szCs w:val="18"/>
                <w:lang w:eastAsia="ar-SA"/>
              </w:rPr>
            </w:pPr>
          </w:p>
        </w:tc>
      </w:tr>
      <w:tr w:rsidR="006531B9" w:rsidRPr="006531B9" w14:paraId="6867288C"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bottom"/>
            <w:hideMark/>
          </w:tcPr>
          <w:p w14:paraId="38D4A116" w14:textId="77777777" w:rsid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629007, Ям</w:t>
            </w:r>
            <w:r w:rsidR="0030114F">
              <w:rPr>
                <w:rFonts w:ascii="Times New Roman" w:eastAsia="Times New Roman" w:hAnsi="Times New Roman" w:cs="Times New Roman"/>
                <w:sz w:val="18"/>
                <w:szCs w:val="18"/>
                <w:lang w:eastAsia="ar-SA"/>
              </w:rPr>
              <w:t xml:space="preserve">ало-Ненецкий автономный округ, </w:t>
            </w:r>
            <w:r w:rsidRPr="006531B9">
              <w:rPr>
                <w:rFonts w:ascii="Times New Roman" w:eastAsia="Times New Roman" w:hAnsi="Times New Roman" w:cs="Times New Roman"/>
                <w:sz w:val="18"/>
                <w:szCs w:val="18"/>
                <w:lang w:eastAsia="ar-SA"/>
              </w:rPr>
              <w:t xml:space="preserve">город Салехард, </w:t>
            </w:r>
          </w:p>
          <w:p w14:paraId="503493FF"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 xml:space="preserve">ул. Свердлова дом 39, а/я 42  </w:t>
            </w:r>
          </w:p>
          <w:p w14:paraId="0C1E70A9"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тел: (34922) 5-45-03, 5-45-04, 5-44-35</w:t>
            </w:r>
          </w:p>
          <w:p w14:paraId="06D4C0C4" w14:textId="19084F95" w:rsidR="006531B9" w:rsidRPr="000E4918" w:rsidRDefault="006531B9" w:rsidP="006531B9">
            <w:pPr>
              <w:shd w:val="clear" w:color="auto" w:fill="FFFFFF"/>
              <w:suppressAutoHyphens/>
              <w:spacing w:after="0" w:line="240" w:lineRule="auto"/>
            </w:pPr>
            <w:r w:rsidRPr="006531B9">
              <w:rPr>
                <w:rFonts w:ascii="Times New Roman" w:eastAsia="Times New Roman" w:hAnsi="Times New Roman" w:cs="Times New Roman"/>
                <w:sz w:val="18"/>
                <w:szCs w:val="18"/>
                <w:lang w:eastAsia="ar-SA"/>
              </w:rPr>
              <w:t xml:space="preserve">адрес эл. почты: </w:t>
            </w:r>
            <w:hyperlink r:id="rId8" w:history="1">
              <w:r w:rsidR="00D60F06" w:rsidRPr="00D173F8">
                <w:rPr>
                  <w:rStyle w:val="a5"/>
                  <w:rFonts w:ascii="Times New Roman" w:eastAsia="Times New Roman" w:hAnsi="Times New Roman" w:cs="Times New Roman"/>
                  <w:b/>
                  <w:sz w:val="18"/>
                  <w:lang w:val="en-US" w:eastAsia="ar-SA"/>
                </w:rPr>
                <w:t>secret</w:t>
              </w:r>
              <w:r w:rsidR="00D60F06" w:rsidRPr="00D173F8">
                <w:rPr>
                  <w:rStyle w:val="a5"/>
                  <w:rFonts w:ascii="Times New Roman" w:eastAsia="Times New Roman" w:hAnsi="Times New Roman" w:cs="Times New Roman"/>
                  <w:b/>
                  <w:sz w:val="18"/>
                  <w:lang w:eastAsia="ar-SA"/>
                </w:rPr>
                <w:t>@</w:t>
              </w:r>
              <w:r w:rsidR="00D60F06" w:rsidRPr="00D173F8">
                <w:rPr>
                  <w:rStyle w:val="a5"/>
                  <w:rFonts w:ascii="Times New Roman" w:eastAsia="Times New Roman" w:hAnsi="Times New Roman" w:cs="Times New Roman"/>
                  <w:b/>
                  <w:sz w:val="18"/>
                  <w:lang w:val="en-US" w:eastAsia="ar-SA"/>
                </w:rPr>
                <w:t>slenergo</w:t>
              </w:r>
              <w:r w:rsidR="00D60F06" w:rsidRPr="00D173F8">
                <w:rPr>
                  <w:rStyle w:val="a5"/>
                  <w:rFonts w:ascii="Times New Roman" w:eastAsia="Times New Roman" w:hAnsi="Times New Roman" w:cs="Times New Roman"/>
                  <w:b/>
                  <w:sz w:val="18"/>
                  <w:lang w:eastAsia="ar-SA"/>
                </w:rPr>
                <w:t>.</w:t>
              </w:r>
              <w:r w:rsidR="00D60F06" w:rsidRPr="00D173F8">
                <w:rPr>
                  <w:rStyle w:val="a5"/>
                  <w:rFonts w:ascii="Times New Roman" w:eastAsia="Times New Roman" w:hAnsi="Times New Roman" w:cs="Times New Roman"/>
                  <w:b/>
                  <w:sz w:val="18"/>
                  <w:lang w:val="en-US" w:eastAsia="ar-SA"/>
                </w:rPr>
                <w:t>com</w:t>
              </w:r>
            </w:hyperlink>
          </w:p>
          <w:p w14:paraId="2AF3C99D" w14:textId="77777777" w:rsidR="0030114F" w:rsidRPr="000E4918" w:rsidRDefault="0030114F" w:rsidP="006531B9">
            <w:pPr>
              <w:shd w:val="clear" w:color="auto" w:fill="FFFFFF"/>
              <w:suppressAutoHyphens/>
              <w:spacing w:after="0" w:line="240" w:lineRule="auto"/>
              <w:rPr>
                <w:rFonts w:ascii="Times New Roman" w:eastAsia="Times New Roman" w:hAnsi="Times New Roman" w:cs="Times New Roman"/>
                <w:sz w:val="18"/>
                <w:szCs w:val="18"/>
                <w:lang w:eastAsia="ar-SA"/>
              </w:rPr>
            </w:pPr>
          </w:p>
        </w:tc>
        <w:tc>
          <w:tcPr>
            <w:tcW w:w="5529" w:type="dxa"/>
            <w:tcBorders>
              <w:top w:val="single" w:sz="4" w:space="0" w:color="auto"/>
              <w:left w:val="single" w:sz="4" w:space="0" w:color="auto"/>
              <w:bottom w:val="single" w:sz="4" w:space="0" w:color="auto"/>
              <w:right w:val="single" w:sz="4" w:space="0" w:color="auto"/>
            </w:tcBorders>
            <w:vAlign w:val="bottom"/>
          </w:tcPr>
          <w:p w14:paraId="57BC2869" w14:textId="77777777" w:rsidR="006531B9" w:rsidRPr="006531B9" w:rsidRDefault="006531B9" w:rsidP="006531B9">
            <w:pPr>
              <w:tabs>
                <w:tab w:val="right" w:pos="4395"/>
              </w:tabs>
              <w:suppressAutoHyphens/>
              <w:spacing w:after="0" w:line="240" w:lineRule="auto"/>
              <w:ind w:right="-1"/>
              <w:rPr>
                <w:rFonts w:ascii="Times New Roman" w:eastAsia="Times New Roman" w:hAnsi="Times New Roman" w:cs="Times New Roman"/>
                <w:sz w:val="18"/>
                <w:szCs w:val="18"/>
                <w:lang w:eastAsia="ar-SA"/>
              </w:rPr>
            </w:pPr>
          </w:p>
        </w:tc>
      </w:tr>
      <w:tr w:rsidR="006531B9" w:rsidRPr="006531B9" w14:paraId="4759DE1D"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bottom"/>
            <w:hideMark/>
          </w:tcPr>
          <w:p w14:paraId="588B6BFC"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b/>
                <w:sz w:val="18"/>
                <w:szCs w:val="18"/>
                <w:lang w:eastAsia="ar-SA"/>
              </w:rPr>
            </w:pPr>
            <w:r w:rsidRPr="006531B9">
              <w:rPr>
                <w:rFonts w:ascii="Times New Roman" w:eastAsia="Times New Roman" w:hAnsi="Times New Roman" w:cs="Times New Roman"/>
                <w:sz w:val="18"/>
                <w:szCs w:val="18"/>
                <w:lang w:eastAsia="ar-SA"/>
              </w:rPr>
              <w:t>ИНН 8901030855  КПП 890101001</w:t>
            </w:r>
          </w:p>
        </w:tc>
        <w:tc>
          <w:tcPr>
            <w:tcW w:w="5529" w:type="dxa"/>
            <w:tcBorders>
              <w:top w:val="single" w:sz="4" w:space="0" w:color="auto"/>
              <w:left w:val="single" w:sz="4" w:space="0" w:color="auto"/>
              <w:bottom w:val="single" w:sz="4" w:space="0" w:color="auto"/>
              <w:right w:val="single" w:sz="4" w:space="0" w:color="auto"/>
            </w:tcBorders>
            <w:vAlign w:val="bottom"/>
          </w:tcPr>
          <w:p w14:paraId="77BA7650" w14:textId="411A3828" w:rsidR="006531B9" w:rsidRPr="006531B9" w:rsidRDefault="006531B9" w:rsidP="006531B9">
            <w:pPr>
              <w:tabs>
                <w:tab w:val="right" w:pos="4395"/>
              </w:tabs>
              <w:suppressAutoHyphens/>
              <w:spacing w:after="0" w:line="240" w:lineRule="auto"/>
              <w:ind w:right="-1"/>
              <w:rPr>
                <w:rFonts w:ascii="Times New Roman" w:eastAsia="Times New Roman" w:hAnsi="Times New Roman" w:cs="Times New Roman"/>
                <w:sz w:val="18"/>
                <w:szCs w:val="18"/>
                <w:lang w:eastAsia="ar-SA"/>
              </w:rPr>
            </w:pPr>
          </w:p>
        </w:tc>
      </w:tr>
      <w:tr w:rsidR="006531B9" w:rsidRPr="006531B9" w14:paraId="7A9B88A4"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center"/>
            <w:hideMark/>
          </w:tcPr>
          <w:p w14:paraId="5DAACC89" w14:textId="77777777" w:rsidR="006531B9" w:rsidRPr="006531B9" w:rsidRDefault="00656D8B"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ОГРН 1158901001434 </w:t>
            </w:r>
            <w:r w:rsidR="006531B9" w:rsidRPr="006531B9">
              <w:rPr>
                <w:rFonts w:ascii="Times New Roman" w:eastAsia="Times New Roman" w:hAnsi="Times New Roman" w:cs="Times New Roman"/>
                <w:sz w:val="18"/>
                <w:szCs w:val="18"/>
                <w:lang w:eastAsia="ar-SA"/>
              </w:rPr>
              <w:t>ОКТМО 71951000001 ОКПО 47196594</w:t>
            </w:r>
          </w:p>
          <w:p w14:paraId="7C7580FA"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 xml:space="preserve">Дата постановки на учет в налоговом органе 01.12.2015 г.     </w:t>
            </w:r>
          </w:p>
        </w:tc>
        <w:tc>
          <w:tcPr>
            <w:tcW w:w="5529" w:type="dxa"/>
            <w:tcBorders>
              <w:top w:val="single" w:sz="4" w:space="0" w:color="auto"/>
              <w:left w:val="single" w:sz="4" w:space="0" w:color="auto"/>
              <w:bottom w:val="single" w:sz="4" w:space="0" w:color="auto"/>
              <w:right w:val="single" w:sz="4" w:space="0" w:color="auto"/>
            </w:tcBorders>
          </w:tcPr>
          <w:p w14:paraId="7194F583" w14:textId="25E92715" w:rsidR="00656D8B" w:rsidRPr="006531B9" w:rsidRDefault="00656D8B" w:rsidP="00656D8B">
            <w:pPr>
              <w:tabs>
                <w:tab w:val="right" w:pos="4395"/>
              </w:tabs>
              <w:suppressAutoHyphens/>
              <w:spacing w:after="0" w:line="240" w:lineRule="auto"/>
              <w:ind w:right="-1"/>
              <w:rPr>
                <w:rFonts w:ascii="Times New Roman" w:eastAsia="Times New Roman" w:hAnsi="Times New Roman" w:cs="Times New Roman"/>
                <w:sz w:val="18"/>
                <w:szCs w:val="18"/>
                <w:lang w:eastAsia="ar-SA"/>
              </w:rPr>
            </w:pPr>
          </w:p>
        </w:tc>
      </w:tr>
      <w:tr w:rsidR="006531B9" w:rsidRPr="006531B9" w14:paraId="0A5D51F3"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hideMark/>
          </w:tcPr>
          <w:p w14:paraId="3BD5E4B4"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 xml:space="preserve">ЗАПАДНО-СИБИРСКОЕ ОТДЕЛЕНИЕ № 8647 </w:t>
            </w:r>
          </w:p>
          <w:p w14:paraId="17B3A13D"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ПАО СБЕРБАНК</w:t>
            </w:r>
          </w:p>
        </w:tc>
        <w:tc>
          <w:tcPr>
            <w:tcW w:w="5529" w:type="dxa"/>
            <w:tcBorders>
              <w:top w:val="single" w:sz="4" w:space="0" w:color="auto"/>
              <w:left w:val="single" w:sz="4" w:space="0" w:color="auto"/>
              <w:bottom w:val="single" w:sz="4" w:space="0" w:color="auto"/>
              <w:right w:val="single" w:sz="4" w:space="0" w:color="auto"/>
            </w:tcBorders>
            <w:vAlign w:val="bottom"/>
          </w:tcPr>
          <w:p w14:paraId="613D5E73" w14:textId="7C8D0E37" w:rsidR="006531B9" w:rsidRPr="0030114F" w:rsidRDefault="006531B9" w:rsidP="00656D8B">
            <w:pPr>
              <w:tabs>
                <w:tab w:val="right" w:pos="4395"/>
              </w:tabs>
              <w:suppressAutoHyphens/>
              <w:spacing w:after="0" w:line="240" w:lineRule="auto"/>
              <w:ind w:right="-1"/>
              <w:rPr>
                <w:rFonts w:ascii="Times New Roman" w:eastAsia="Times New Roman" w:hAnsi="Times New Roman" w:cs="Times New Roman"/>
                <w:sz w:val="18"/>
                <w:szCs w:val="18"/>
                <w:lang w:eastAsia="ar-SA"/>
              </w:rPr>
            </w:pPr>
          </w:p>
        </w:tc>
      </w:tr>
      <w:tr w:rsidR="006531B9" w:rsidRPr="006531B9" w14:paraId="42A2321C"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center"/>
            <w:hideMark/>
          </w:tcPr>
          <w:p w14:paraId="391D8788"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р/с 40702810967450000995</w:t>
            </w:r>
          </w:p>
        </w:tc>
        <w:tc>
          <w:tcPr>
            <w:tcW w:w="5529" w:type="dxa"/>
            <w:tcBorders>
              <w:top w:val="single" w:sz="4" w:space="0" w:color="auto"/>
              <w:left w:val="single" w:sz="4" w:space="0" w:color="auto"/>
              <w:bottom w:val="single" w:sz="4" w:space="0" w:color="auto"/>
              <w:right w:val="single" w:sz="4" w:space="0" w:color="auto"/>
            </w:tcBorders>
            <w:vAlign w:val="bottom"/>
          </w:tcPr>
          <w:p w14:paraId="3CE54559" w14:textId="4A676005" w:rsidR="006531B9" w:rsidRPr="006531B9" w:rsidRDefault="006531B9" w:rsidP="006531B9">
            <w:pPr>
              <w:spacing w:after="0" w:line="240" w:lineRule="auto"/>
              <w:rPr>
                <w:rFonts w:ascii="Times New Roman" w:eastAsia="Times New Roman" w:hAnsi="Times New Roman" w:cs="Times New Roman"/>
                <w:sz w:val="18"/>
                <w:szCs w:val="18"/>
              </w:rPr>
            </w:pPr>
          </w:p>
        </w:tc>
      </w:tr>
      <w:tr w:rsidR="006531B9" w:rsidRPr="006531B9" w14:paraId="169BE8B5"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bottom"/>
            <w:hideMark/>
          </w:tcPr>
          <w:p w14:paraId="636940A6"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 xml:space="preserve">к/с 30101810800000000651  </w:t>
            </w:r>
          </w:p>
        </w:tc>
        <w:tc>
          <w:tcPr>
            <w:tcW w:w="5529" w:type="dxa"/>
            <w:tcBorders>
              <w:top w:val="single" w:sz="4" w:space="0" w:color="auto"/>
              <w:left w:val="single" w:sz="4" w:space="0" w:color="auto"/>
              <w:bottom w:val="single" w:sz="4" w:space="0" w:color="auto"/>
              <w:right w:val="single" w:sz="4" w:space="0" w:color="auto"/>
            </w:tcBorders>
            <w:vAlign w:val="bottom"/>
          </w:tcPr>
          <w:p w14:paraId="57E21065" w14:textId="7ADB8C62" w:rsidR="006531B9" w:rsidRPr="006531B9" w:rsidRDefault="006531B9" w:rsidP="006531B9">
            <w:pPr>
              <w:tabs>
                <w:tab w:val="right" w:pos="4395"/>
              </w:tabs>
              <w:suppressAutoHyphens/>
              <w:spacing w:after="0" w:line="240" w:lineRule="auto"/>
              <w:ind w:right="-1"/>
              <w:rPr>
                <w:rFonts w:ascii="Times New Roman" w:eastAsia="Times New Roman" w:hAnsi="Times New Roman" w:cs="Times New Roman"/>
                <w:sz w:val="18"/>
                <w:szCs w:val="18"/>
                <w:lang w:eastAsia="ar-SA"/>
              </w:rPr>
            </w:pPr>
          </w:p>
        </w:tc>
      </w:tr>
      <w:tr w:rsidR="006531B9" w:rsidRPr="006531B9" w14:paraId="4B304692" w14:textId="77777777" w:rsidTr="00D60F06">
        <w:tblPrEx>
          <w:tblLook w:val="01E0" w:firstRow="1" w:lastRow="1" w:firstColumn="1" w:lastColumn="1" w:noHBand="0" w:noVBand="0"/>
        </w:tblPrEx>
        <w:tc>
          <w:tcPr>
            <w:tcW w:w="5387" w:type="dxa"/>
            <w:tcBorders>
              <w:top w:val="single" w:sz="4" w:space="0" w:color="auto"/>
              <w:left w:val="single" w:sz="4" w:space="0" w:color="auto"/>
              <w:bottom w:val="single" w:sz="4" w:space="0" w:color="auto"/>
              <w:right w:val="single" w:sz="4" w:space="0" w:color="auto"/>
            </w:tcBorders>
            <w:vAlign w:val="bottom"/>
            <w:hideMark/>
          </w:tcPr>
          <w:p w14:paraId="763B1E73"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sz w:val="18"/>
                <w:szCs w:val="18"/>
                <w:lang w:eastAsia="ar-SA"/>
              </w:rPr>
            </w:pPr>
            <w:r w:rsidRPr="006531B9">
              <w:rPr>
                <w:rFonts w:ascii="Times New Roman" w:eastAsia="Times New Roman" w:hAnsi="Times New Roman" w:cs="Times New Roman"/>
                <w:sz w:val="18"/>
                <w:szCs w:val="18"/>
                <w:lang w:eastAsia="ar-SA"/>
              </w:rPr>
              <w:t>БИК 047102651</w:t>
            </w:r>
          </w:p>
        </w:tc>
        <w:tc>
          <w:tcPr>
            <w:tcW w:w="5529" w:type="dxa"/>
            <w:tcBorders>
              <w:top w:val="single" w:sz="4" w:space="0" w:color="auto"/>
              <w:left w:val="single" w:sz="4" w:space="0" w:color="auto"/>
              <w:bottom w:val="single" w:sz="4" w:space="0" w:color="auto"/>
              <w:right w:val="single" w:sz="4" w:space="0" w:color="auto"/>
            </w:tcBorders>
            <w:vAlign w:val="bottom"/>
          </w:tcPr>
          <w:p w14:paraId="550C128B" w14:textId="53A5935F" w:rsidR="006531B9" w:rsidRPr="006531B9" w:rsidRDefault="006531B9" w:rsidP="006531B9">
            <w:pPr>
              <w:spacing w:after="0" w:line="240" w:lineRule="auto"/>
              <w:rPr>
                <w:rFonts w:ascii="Times New Roman" w:eastAsia="Times New Roman" w:hAnsi="Times New Roman" w:cs="Times New Roman"/>
                <w:sz w:val="18"/>
                <w:szCs w:val="18"/>
              </w:rPr>
            </w:pPr>
          </w:p>
        </w:tc>
      </w:tr>
      <w:tr w:rsidR="006531B9" w:rsidRPr="006531B9" w14:paraId="1A7CBF05" w14:textId="77777777" w:rsidTr="00D60F06">
        <w:tblPrEx>
          <w:tblLook w:val="01E0" w:firstRow="1" w:lastRow="1" w:firstColumn="1" w:lastColumn="1" w:noHBand="0" w:noVBand="0"/>
        </w:tblPrEx>
        <w:trPr>
          <w:trHeight w:val="377"/>
        </w:trPr>
        <w:tc>
          <w:tcPr>
            <w:tcW w:w="5387" w:type="dxa"/>
            <w:tcBorders>
              <w:top w:val="single" w:sz="4" w:space="0" w:color="auto"/>
              <w:left w:val="single" w:sz="4" w:space="0" w:color="auto"/>
              <w:bottom w:val="single" w:sz="4" w:space="0" w:color="auto"/>
              <w:right w:val="single" w:sz="4" w:space="0" w:color="auto"/>
            </w:tcBorders>
            <w:vAlign w:val="bottom"/>
            <w:hideMark/>
          </w:tcPr>
          <w:p w14:paraId="16103458" w14:textId="77777777" w:rsidR="006531B9" w:rsidRPr="006531B9" w:rsidRDefault="006531B9" w:rsidP="006531B9">
            <w:pPr>
              <w:shd w:val="clear" w:color="auto" w:fill="FFFFFF"/>
              <w:suppressAutoHyphens/>
              <w:spacing w:after="0" w:line="240" w:lineRule="auto"/>
              <w:rPr>
                <w:rFonts w:ascii="Times New Roman" w:eastAsia="Times New Roman" w:hAnsi="Times New Roman" w:cs="Times New Roman"/>
                <w:b/>
                <w:sz w:val="18"/>
                <w:szCs w:val="18"/>
                <w:lang w:eastAsia="ar-SA"/>
              </w:rPr>
            </w:pPr>
            <w:r>
              <w:rPr>
                <w:rFonts w:ascii="Times New Roman" w:eastAsia="Times New Roman" w:hAnsi="Times New Roman" w:cs="Times New Roman"/>
                <w:b/>
                <w:sz w:val="18"/>
                <w:szCs w:val="18"/>
                <w:lang w:eastAsia="ar-SA"/>
              </w:rPr>
              <w:t xml:space="preserve">Заместитель генерального директора по коммерческим вопросам </w:t>
            </w:r>
          </w:p>
        </w:tc>
        <w:tc>
          <w:tcPr>
            <w:tcW w:w="5529" w:type="dxa"/>
            <w:tcBorders>
              <w:top w:val="single" w:sz="4" w:space="0" w:color="auto"/>
              <w:left w:val="single" w:sz="4" w:space="0" w:color="auto"/>
              <w:bottom w:val="single" w:sz="4" w:space="0" w:color="auto"/>
              <w:right w:val="single" w:sz="4" w:space="0" w:color="auto"/>
            </w:tcBorders>
            <w:vAlign w:val="bottom"/>
          </w:tcPr>
          <w:p w14:paraId="63A70BCE" w14:textId="77777777" w:rsidR="0030114F" w:rsidRPr="006531B9" w:rsidRDefault="0030114F" w:rsidP="0030114F">
            <w:pPr>
              <w:tabs>
                <w:tab w:val="right" w:pos="4395"/>
              </w:tabs>
              <w:suppressAutoHyphens/>
              <w:spacing w:after="0" w:line="240" w:lineRule="auto"/>
              <w:ind w:right="-1"/>
              <w:rPr>
                <w:rFonts w:ascii="Times New Roman" w:eastAsia="Times New Roman" w:hAnsi="Times New Roman" w:cs="Times New Roman"/>
                <w:b/>
                <w:sz w:val="18"/>
                <w:szCs w:val="18"/>
                <w:lang w:eastAsia="ar-SA"/>
              </w:rPr>
            </w:pPr>
          </w:p>
        </w:tc>
      </w:tr>
      <w:tr w:rsidR="006531B9" w:rsidRPr="006531B9" w14:paraId="0CE9ADDB" w14:textId="77777777" w:rsidTr="00D60F06">
        <w:tblPrEx>
          <w:tblLook w:val="01E0" w:firstRow="1" w:lastRow="1" w:firstColumn="1" w:lastColumn="1" w:noHBand="0" w:noVBand="0"/>
        </w:tblPrEx>
        <w:trPr>
          <w:trHeight w:val="396"/>
        </w:trPr>
        <w:tc>
          <w:tcPr>
            <w:tcW w:w="5387" w:type="dxa"/>
            <w:tcBorders>
              <w:top w:val="single" w:sz="4" w:space="0" w:color="auto"/>
              <w:left w:val="single" w:sz="4" w:space="0" w:color="auto"/>
              <w:bottom w:val="single" w:sz="4" w:space="0" w:color="auto"/>
              <w:right w:val="single" w:sz="4" w:space="0" w:color="auto"/>
            </w:tcBorders>
            <w:vAlign w:val="bottom"/>
            <w:hideMark/>
          </w:tcPr>
          <w:p w14:paraId="3EB8ECD9" w14:textId="77777777" w:rsidR="006531B9" w:rsidRPr="006531B9" w:rsidRDefault="006531B9" w:rsidP="006531B9">
            <w:pPr>
              <w:shd w:val="clear" w:color="auto" w:fill="FFFFFF"/>
              <w:suppressAutoHyphens/>
              <w:spacing w:after="0" w:line="240" w:lineRule="auto"/>
              <w:jc w:val="right"/>
              <w:rPr>
                <w:rFonts w:ascii="Times New Roman" w:eastAsia="Times New Roman" w:hAnsi="Times New Roman" w:cs="Times New Roman"/>
                <w:b/>
                <w:sz w:val="18"/>
                <w:szCs w:val="18"/>
                <w:lang w:eastAsia="ar-SA"/>
              </w:rPr>
            </w:pPr>
            <w:r w:rsidRPr="006531B9">
              <w:rPr>
                <w:rFonts w:ascii="Times New Roman" w:eastAsia="Times New Roman" w:hAnsi="Times New Roman" w:cs="Times New Roman"/>
                <w:b/>
                <w:sz w:val="18"/>
                <w:szCs w:val="18"/>
                <w:lang w:eastAsia="ar-SA"/>
              </w:rPr>
              <w:t xml:space="preserve">                                                                        /</w:t>
            </w:r>
            <w:r>
              <w:rPr>
                <w:rFonts w:ascii="Times New Roman" w:eastAsia="Times New Roman" w:hAnsi="Times New Roman" w:cs="Times New Roman"/>
                <w:b/>
                <w:sz w:val="18"/>
                <w:szCs w:val="18"/>
                <w:lang w:eastAsia="ar-SA"/>
              </w:rPr>
              <w:t>Е.Л</w:t>
            </w:r>
            <w:r w:rsidRPr="006531B9">
              <w:rPr>
                <w:rFonts w:ascii="Times New Roman" w:eastAsia="Times New Roman" w:hAnsi="Times New Roman" w:cs="Times New Roman"/>
                <w:b/>
                <w:sz w:val="18"/>
                <w:szCs w:val="18"/>
                <w:lang w:eastAsia="ar-SA"/>
              </w:rPr>
              <w:t xml:space="preserve">. </w:t>
            </w:r>
            <w:r>
              <w:rPr>
                <w:rFonts w:ascii="Times New Roman" w:eastAsia="Times New Roman" w:hAnsi="Times New Roman" w:cs="Times New Roman"/>
                <w:b/>
                <w:sz w:val="18"/>
                <w:szCs w:val="18"/>
                <w:lang w:eastAsia="ar-SA"/>
              </w:rPr>
              <w:t>Майлатов</w:t>
            </w:r>
            <w:r w:rsidRPr="006531B9">
              <w:rPr>
                <w:rFonts w:ascii="Times New Roman" w:eastAsia="Times New Roman" w:hAnsi="Times New Roman" w:cs="Times New Roman"/>
                <w:b/>
                <w:sz w:val="18"/>
                <w:szCs w:val="18"/>
                <w:lang w:eastAsia="ar-SA"/>
              </w:rPr>
              <w:t>/</w:t>
            </w:r>
          </w:p>
        </w:tc>
        <w:tc>
          <w:tcPr>
            <w:tcW w:w="5529" w:type="dxa"/>
            <w:tcBorders>
              <w:top w:val="single" w:sz="4" w:space="0" w:color="auto"/>
              <w:left w:val="single" w:sz="4" w:space="0" w:color="auto"/>
              <w:bottom w:val="single" w:sz="4" w:space="0" w:color="auto"/>
              <w:right w:val="single" w:sz="4" w:space="0" w:color="auto"/>
            </w:tcBorders>
            <w:vAlign w:val="bottom"/>
          </w:tcPr>
          <w:p w14:paraId="576305FD" w14:textId="12138273" w:rsidR="006531B9" w:rsidRPr="006531B9" w:rsidRDefault="006531B9" w:rsidP="00656D8B">
            <w:pPr>
              <w:shd w:val="clear" w:color="auto" w:fill="FFFFFF"/>
              <w:suppressAutoHyphens/>
              <w:spacing w:after="0" w:line="240" w:lineRule="auto"/>
              <w:jc w:val="right"/>
              <w:rPr>
                <w:rFonts w:ascii="Times New Roman" w:eastAsia="Times New Roman" w:hAnsi="Times New Roman" w:cs="Times New Roman"/>
                <w:b/>
                <w:sz w:val="18"/>
                <w:szCs w:val="18"/>
                <w:lang w:eastAsia="ar-SA"/>
              </w:rPr>
            </w:pPr>
          </w:p>
        </w:tc>
      </w:tr>
    </w:tbl>
    <w:p w14:paraId="7BBF5018" w14:textId="77777777" w:rsidR="006531B9" w:rsidRPr="006531B9" w:rsidRDefault="006531B9" w:rsidP="006531B9">
      <w:pPr>
        <w:widowControl w:val="0"/>
        <w:shd w:val="clear" w:color="auto" w:fill="FFFFFF"/>
        <w:tabs>
          <w:tab w:val="left" w:pos="8577"/>
        </w:tabs>
        <w:suppressAutoHyphens/>
        <w:spacing w:after="0" w:line="240" w:lineRule="auto"/>
        <w:jc w:val="both"/>
        <w:rPr>
          <w:rFonts w:ascii="Times New Roman" w:eastAsia="Arial" w:hAnsi="Times New Roman" w:cs="Arial"/>
          <w:sz w:val="20"/>
          <w:szCs w:val="20"/>
          <w:lang w:eastAsia="ar-SA"/>
        </w:rPr>
      </w:pPr>
      <w:r w:rsidRPr="006531B9">
        <w:rPr>
          <w:rFonts w:ascii="Times New Roman" w:eastAsia="Arial" w:hAnsi="Times New Roman" w:cs="Arial"/>
          <w:sz w:val="20"/>
          <w:szCs w:val="20"/>
          <w:lang w:eastAsia="ar-SA"/>
        </w:rPr>
        <w:tab/>
      </w:r>
    </w:p>
    <w:p w14:paraId="7570A8FE" w14:textId="77777777" w:rsidR="006531B9" w:rsidRPr="006531B9" w:rsidRDefault="006531B9" w:rsidP="006531B9">
      <w:pPr>
        <w:widowControl w:val="0"/>
        <w:shd w:val="clear" w:color="auto" w:fill="FFFFFF"/>
        <w:tabs>
          <w:tab w:val="center" w:pos="5245"/>
        </w:tabs>
        <w:suppressAutoHyphens/>
        <w:spacing w:after="0" w:line="240" w:lineRule="auto"/>
        <w:jc w:val="both"/>
        <w:rPr>
          <w:rFonts w:ascii="Times New Roman" w:eastAsia="Arial" w:hAnsi="Times New Roman" w:cs="Arial"/>
          <w:sz w:val="16"/>
          <w:szCs w:val="18"/>
          <w:lang w:eastAsia="ar-SA"/>
        </w:rPr>
      </w:pPr>
      <w:r w:rsidRPr="006531B9">
        <w:rPr>
          <w:rFonts w:ascii="Times New Roman" w:eastAsia="Arial" w:hAnsi="Times New Roman" w:cs="Arial"/>
          <w:sz w:val="16"/>
          <w:szCs w:val="18"/>
          <w:lang w:eastAsia="ar-SA"/>
        </w:rPr>
        <w:t xml:space="preserve">          м/п</w:t>
      </w:r>
      <w:r w:rsidRPr="006531B9">
        <w:rPr>
          <w:rFonts w:ascii="Times New Roman" w:eastAsia="Arial" w:hAnsi="Times New Roman" w:cs="Arial"/>
          <w:sz w:val="16"/>
          <w:szCs w:val="18"/>
          <w:lang w:eastAsia="ar-SA"/>
        </w:rPr>
        <w:tab/>
        <w:t xml:space="preserve">                                   </w:t>
      </w:r>
      <w:r w:rsidR="00656D8B">
        <w:rPr>
          <w:rFonts w:ascii="Times New Roman" w:eastAsia="Arial" w:hAnsi="Times New Roman" w:cs="Arial"/>
          <w:sz w:val="16"/>
          <w:szCs w:val="18"/>
          <w:lang w:eastAsia="ar-SA"/>
        </w:rPr>
        <w:t xml:space="preserve">           </w:t>
      </w:r>
      <w:r w:rsidRPr="006531B9">
        <w:rPr>
          <w:rFonts w:ascii="Times New Roman" w:eastAsia="Arial" w:hAnsi="Times New Roman" w:cs="Arial"/>
          <w:sz w:val="16"/>
          <w:szCs w:val="18"/>
          <w:lang w:eastAsia="ar-SA"/>
        </w:rPr>
        <w:t xml:space="preserve">   м/п</w:t>
      </w:r>
    </w:p>
    <w:p w14:paraId="7E101746" w14:textId="77777777" w:rsidR="001E4D44" w:rsidRDefault="001E4D44" w:rsidP="00C075ED">
      <w:pPr>
        <w:pStyle w:val="11"/>
        <w:shd w:val="clear" w:color="auto" w:fill="FFFFFF"/>
        <w:spacing w:line="250" w:lineRule="exact"/>
        <w:ind w:firstLine="0"/>
        <w:jc w:val="both"/>
        <w:rPr>
          <w:b/>
          <w:bCs/>
          <w:iCs/>
          <w:sz w:val="16"/>
          <w:szCs w:val="16"/>
        </w:rPr>
      </w:pPr>
    </w:p>
    <w:p w14:paraId="4A59D423" w14:textId="77777777" w:rsidR="00735AB6" w:rsidRDefault="00735AB6" w:rsidP="00C075ED">
      <w:pPr>
        <w:pStyle w:val="11"/>
        <w:shd w:val="clear" w:color="auto" w:fill="FFFFFF"/>
        <w:spacing w:line="250" w:lineRule="exact"/>
        <w:ind w:firstLine="0"/>
        <w:jc w:val="both"/>
        <w:rPr>
          <w:b/>
          <w:bCs/>
          <w:iCs/>
          <w:sz w:val="16"/>
          <w:szCs w:val="16"/>
        </w:rPr>
      </w:pPr>
    </w:p>
    <w:p w14:paraId="732C185B" w14:textId="77777777" w:rsidR="00761F99" w:rsidRDefault="00761F99" w:rsidP="00C075ED">
      <w:pPr>
        <w:pStyle w:val="11"/>
        <w:shd w:val="clear" w:color="auto" w:fill="FFFFFF"/>
        <w:spacing w:line="250" w:lineRule="exact"/>
        <w:ind w:firstLine="0"/>
        <w:jc w:val="both"/>
        <w:rPr>
          <w:b/>
          <w:bCs/>
          <w:iCs/>
          <w:sz w:val="16"/>
          <w:szCs w:val="16"/>
        </w:rPr>
      </w:pPr>
    </w:p>
    <w:p w14:paraId="7DAF4C7F" w14:textId="77777777" w:rsidR="00D452ED" w:rsidRDefault="00D452ED" w:rsidP="00C075ED">
      <w:pPr>
        <w:pStyle w:val="11"/>
        <w:shd w:val="clear" w:color="auto" w:fill="FFFFFF"/>
        <w:spacing w:line="250" w:lineRule="exact"/>
        <w:ind w:firstLine="0"/>
        <w:jc w:val="both"/>
        <w:rPr>
          <w:b/>
          <w:bCs/>
          <w:iCs/>
          <w:sz w:val="16"/>
          <w:szCs w:val="16"/>
        </w:rPr>
      </w:pPr>
    </w:p>
    <w:p w14:paraId="4916A4A3" w14:textId="77777777" w:rsidR="009E26F1" w:rsidRDefault="009E26F1" w:rsidP="00C075ED">
      <w:pPr>
        <w:pStyle w:val="11"/>
        <w:shd w:val="clear" w:color="auto" w:fill="FFFFFF"/>
        <w:spacing w:line="250" w:lineRule="exact"/>
        <w:ind w:firstLine="0"/>
        <w:jc w:val="both"/>
        <w:rPr>
          <w:b/>
          <w:bCs/>
          <w:iCs/>
          <w:sz w:val="16"/>
          <w:szCs w:val="16"/>
        </w:rPr>
      </w:pPr>
    </w:p>
    <w:p w14:paraId="04B6EED7" w14:textId="77777777" w:rsidR="009E26F1" w:rsidRDefault="009E26F1" w:rsidP="00C075ED">
      <w:pPr>
        <w:pStyle w:val="11"/>
        <w:shd w:val="clear" w:color="auto" w:fill="FFFFFF"/>
        <w:spacing w:line="250" w:lineRule="exact"/>
        <w:ind w:firstLine="0"/>
        <w:jc w:val="both"/>
        <w:rPr>
          <w:b/>
          <w:bCs/>
          <w:iCs/>
          <w:sz w:val="16"/>
          <w:szCs w:val="16"/>
        </w:rPr>
      </w:pPr>
    </w:p>
    <w:p w14:paraId="78F5579D" w14:textId="77777777" w:rsidR="00236402" w:rsidRDefault="00236402" w:rsidP="00C075ED">
      <w:pPr>
        <w:pStyle w:val="11"/>
        <w:shd w:val="clear" w:color="auto" w:fill="FFFFFF"/>
        <w:spacing w:line="250" w:lineRule="exact"/>
        <w:ind w:firstLine="0"/>
        <w:jc w:val="both"/>
        <w:rPr>
          <w:b/>
          <w:bCs/>
          <w:iCs/>
          <w:sz w:val="16"/>
          <w:szCs w:val="16"/>
        </w:rPr>
      </w:pPr>
    </w:p>
    <w:p w14:paraId="772F1400" w14:textId="77777777" w:rsidR="00283CAD" w:rsidRDefault="00283CAD" w:rsidP="00C075ED">
      <w:pPr>
        <w:pStyle w:val="11"/>
        <w:shd w:val="clear" w:color="auto" w:fill="FFFFFF"/>
        <w:spacing w:line="250" w:lineRule="exact"/>
        <w:ind w:firstLine="0"/>
        <w:jc w:val="both"/>
        <w:rPr>
          <w:b/>
          <w:bCs/>
          <w:iCs/>
          <w:sz w:val="16"/>
          <w:szCs w:val="16"/>
        </w:rPr>
      </w:pPr>
    </w:p>
    <w:p w14:paraId="641F287A" w14:textId="77777777" w:rsidR="00283CAD" w:rsidRDefault="00283CAD" w:rsidP="00C075ED">
      <w:pPr>
        <w:pStyle w:val="11"/>
        <w:shd w:val="clear" w:color="auto" w:fill="FFFFFF"/>
        <w:spacing w:line="250" w:lineRule="exact"/>
        <w:ind w:firstLine="0"/>
        <w:jc w:val="both"/>
        <w:rPr>
          <w:b/>
          <w:bCs/>
          <w:iCs/>
          <w:sz w:val="16"/>
          <w:szCs w:val="16"/>
        </w:rPr>
      </w:pPr>
    </w:p>
    <w:p w14:paraId="1A60C07E" w14:textId="77777777" w:rsidR="00283CAD" w:rsidRDefault="00283CAD" w:rsidP="00C075ED">
      <w:pPr>
        <w:pStyle w:val="11"/>
        <w:shd w:val="clear" w:color="auto" w:fill="FFFFFF"/>
        <w:spacing w:line="250" w:lineRule="exact"/>
        <w:ind w:firstLine="0"/>
        <w:jc w:val="both"/>
        <w:rPr>
          <w:b/>
          <w:bCs/>
          <w:iCs/>
          <w:sz w:val="16"/>
          <w:szCs w:val="16"/>
        </w:rPr>
      </w:pPr>
    </w:p>
    <w:p w14:paraId="0CC55208" w14:textId="77777777" w:rsidR="00283CAD" w:rsidRDefault="00283CAD" w:rsidP="00C075ED">
      <w:pPr>
        <w:pStyle w:val="11"/>
        <w:shd w:val="clear" w:color="auto" w:fill="FFFFFF"/>
        <w:spacing w:line="250" w:lineRule="exact"/>
        <w:ind w:firstLine="0"/>
        <w:jc w:val="both"/>
        <w:rPr>
          <w:b/>
          <w:bCs/>
          <w:iCs/>
          <w:sz w:val="16"/>
          <w:szCs w:val="16"/>
        </w:rPr>
      </w:pPr>
    </w:p>
    <w:p w14:paraId="08E8AF7D" w14:textId="77777777" w:rsidR="00283CAD" w:rsidRDefault="00283CAD" w:rsidP="00C075ED">
      <w:pPr>
        <w:pStyle w:val="11"/>
        <w:shd w:val="clear" w:color="auto" w:fill="FFFFFF"/>
        <w:spacing w:line="250" w:lineRule="exact"/>
        <w:ind w:firstLine="0"/>
        <w:jc w:val="both"/>
        <w:rPr>
          <w:b/>
          <w:bCs/>
          <w:iCs/>
          <w:sz w:val="16"/>
          <w:szCs w:val="16"/>
        </w:rPr>
      </w:pPr>
    </w:p>
    <w:p w14:paraId="61A0F2D3" w14:textId="77777777" w:rsidR="00283CAD" w:rsidRDefault="00283CAD" w:rsidP="00C075ED">
      <w:pPr>
        <w:pStyle w:val="11"/>
        <w:shd w:val="clear" w:color="auto" w:fill="FFFFFF"/>
        <w:spacing w:line="250" w:lineRule="exact"/>
        <w:ind w:firstLine="0"/>
        <w:jc w:val="both"/>
        <w:rPr>
          <w:b/>
          <w:bCs/>
          <w:iCs/>
          <w:sz w:val="16"/>
          <w:szCs w:val="16"/>
        </w:rPr>
      </w:pPr>
    </w:p>
    <w:p w14:paraId="76906D21" w14:textId="77777777" w:rsidR="00283CAD" w:rsidRDefault="00283CAD" w:rsidP="00C075ED">
      <w:pPr>
        <w:pStyle w:val="11"/>
        <w:shd w:val="clear" w:color="auto" w:fill="FFFFFF"/>
        <w:spacing w:line="250" w:lineRule="exact"/>
        <w:ind w:firstLine="0"/>
        <w:jc w:val="both"/>
        <w:rPr>
          <w:b/>
          <w:bCs/>
          <w:iCs/>
          <w:sz w:val="16"/>
          <w:szCs w:val="16"/>
        </w:rPr>
      </w:pPr>
    </w:p>
    <w:p w14:paraId="1DB77B15" w14:textId="77777777" w:rsidR="00A25293" w:rsidRDefault="00A25293" w:rsidP="00C075ED">
      <w:pPr>
        <w:pStyle w:val="11"/>
        <w:shd w:val="clear" w:color="auto" w:fill="FFFFFF"/>
        <w:spacing w:line="250" w:lineRule="exact"/>
        <w:ind w:firstLine="0"/>
        <w:jc w:val="both"/>
        <w:rPr>
          <w:b/>
          <w:bCs/>
          <w:iCs/>
          <w:sz w:val="16"/>
          <w:szCs w:val="16"/>
        </w:rPr>
      </w:pPr>
    </w:p>
    <w:p w14:paraId="22F9A448" w14:textId="77777777" w:rsidR="001A4434" w:rsidRDefault="001A4434" w:rsidP="00C075ED">
      <w:pPr>
        <w:pStyle w:val="11"/>
        <w:shd w:val="clear" w:color="auto" w:fill="FFFFFF"/>
        <w:spacing w:line="250" w:lineRule="exact"/>
        <w:ind w:firstLine="0"/>
        <w:jc w:val="both"/>
        <w:rPr>
          <w:b/>
          <w:bCs/>
          <w:iCs/>
          <w:sz w:val="16"/>
          <w:szCs w:val="16"/>
        </w:rPr>
      </w:pPr>
    </w:p>
    <w:p w14:paraId="5E2014DA" w14:textId="77777777" w:rsidR="00010A1B" w:rsidRDefault="00010A1B" w:rsidP="00C075ED">
      <w:pPr>
        <w:pStyle w:val="11"/>
        <w:shd w:val="clear" w:color="auto" w:fill="FFFFFF"/>
        <w:spacing w:line="250" w:lineRule="exact"/>
        <w:ind w:firstLine="0"/>
        <w:jc w:val="both"/>
        <w:rPr>
          <w:b/>
          <w:bCs/>
          <w:iCs/>
          <w:sz w:val="16"/>
          <w:szCs w:val="16"/>
        </w:rPr>
      </w:pPr>
    </w:p>
    <w:p w14:paraId="0FCCDFF7" w14:textId="77777777" w:rsidR="007526FA" w:rsidRDefault="007526FA" w:rsidP="00C075ED">
      <w:pPr>
        <w:pStyle w:val="11"/>
        <w:shd w:val="clear" w:color="auto" w:fill="FFFFFF"/>
        <w:spacing w:line="250" w:lineRule="exact"/>
        <w:ind w:firstLine="0"/>
        <w:jc w:val="both"/>
        <w:rPr>
          <w:b/>
          <w:bCs/>
          <w:iCs/>
          <w:sz w:val="16"/>
          <w:szCs w:val="16"/>
        </w:rPr>
      </w:pPr>
    </w:p>
    <w:p w14:paraId="41B8C85E" w14:textId="77777777" w:rsidR="00284746" w:rsidRDefault="00284746" w:rsidP="00C075ED">
      <w:pPr>
        <w:pStyle w:val="11"/>
        <w:shd w:val="clear" w:color="auto" w:fill="FFFFFF"/>
        <w:spacing w:line="250" w:lineRule="exact"/>
        <w:ind w:firstLine="0"/>
        <w:jc w:val="both"/>
        <w:rPr>
          <w:b/>
          <w:bCs/>
          <w:iCs/>
          <w:sz w:val="16"/>
          <w:szCs w:val="16"/>
        </w:rPr>
      </w:pPr>
    </w:p>
    <w:p w14:paraId="68EB9C7B" w14:textId="77777777" w:rsidR="001A4434" w:rsidRPr="00FA65D6" w:rsidRDefault="001A4434" w:rsidP="00C075ED">
      <w:pPr>
        <w:pStyle w:val="11"/>
        <w:shd w:val="clear" w:color="auto" w:fill="FFFFFF"/>
        <w:spacing w:line="250" w:lineRule="exact"/>
        <w:ind w:firstLine="0"/>
        <w:jc w:val="both"/>
        <w:rPr>
          <w:b/>
          <w:bCs/>
          <w:iCs/>
          <w:sz w:val="16"/>
          <w:szCs w:val="16"/>
        </w:rPr>
      </w:pPr>
    </w:p>
    <w:p w14:paraId="31DF0ED3" w14:textId="77777777" w:rsidR="00FA65D6" w:rsidRPr="00FA65D6" w:rsidRDefault="00FA65D6" w:rsidP="00FA65D6">
      <w:pPr>
        <w:spacing w:after="0"/>
        <w:ind w:left="360"/>
        <w:jc w:val="right"/>
        <w:rPr>
          <w:rFonts w:ascii="Times New Roman" w:hAnsi="Times New Roman" w:cs="Times New Roman"/>
          <w:sz w:val="16"/>
          <w:szCs w:val="16"/>
        </w:rPr>
      </w:pPr>
      <w:r w:rsidRPr="00FA65D6">
        <w:rPr>
          <w:rFonts w:ascii="Times New Roman" w:hAnsi="Times New Roman" w:cs="Times New Roman"/>
          <w:sz w:val="16"/>
          <w:szCs w:val="16"/>
        </w:rPr>
        <w:t>один экземпляр договора после подписания</w:t>
      </w:r>
    </w:p>
    <w:p w14:paraId="55487CF5" w14:textId="77777777" w:rsidR="00FA65D6" w:rsidRPr="00FA65D6" w:rsidRDefault="00FA65D6" w:rsidP="00FA65D6">
      <w:pPr>
        <w:spacing w:after="0"/>
        <w:ind w:left="360"/>
        <w:jc w:val="right"/>
        <w:rPr>
          <w:rFonts w:ascii="Times New Roman" w:hAnsi="Times New Roman" w:cs="Times New Roman"/>
          <w:sz w:val="16"/>
          <w:szCs w:val="16"/>
        </w:rPr>
      </w:pPr>
      <w:r w:rsidRPr="00FA65D6">
        <w:rPr>
          <w:rFonts w:ascii="Times New Roman" w:hAnsi="Times New Roman" w:cs="Times New Roman"/>
          <w:sz w:val="16"/>
          <w:szCs w:val="16"/>
        </w:rPr>
        <w:t>вернуть по адресу:  629007</w:t>
      </w:r>
    </w:p>
    <w:p w14:paraId="58EEA7B5" w14:textId="77777777" w:rsidR="00BC254A" w:rsidRDefault="00FA65D6" w:rsidP="00C075ED">
      <w:pPr>
        <w:spacing w:after="0"/>
        <w:ind w:left="360"/>
        <w:jc w:val="right"/>
        <w:rPr>
          <w:rFonts w:ascii="Times New Roman" w:hAnsi="Times New Roman" w:cs="Times New Roman"/>
          <w:sz w:val="16"/>
          <w:szCs w:val="16"/>
        </w:rPr>
      </w:pPr>
      <w:r w:rsidRPr="00FA65D6">
        <w:rPr>
          <w:rFonts w:ascii="Times New Roman" w:hAnsi="Times New Roman" w:cs="Times New Roman"/>
          <w:sz w:val="16"/>
          <w:szCs w:val="16"/>
        </w:rPr>
        <w:t>г. Салехард ул. Свердлова,39  каб.117</w:t>
      </w:r>
    </w:p>
    <w:p w14:paraId="56A4A963" w14:textId="77777777" w:rsidR="00197347" w:rsidRDefault="00197347" w:rsidP="00433676">
      <w:pPr>
        <w:spacing w:after="0"/>
        <w:ind w:left="7655"/>
        <w:rPr>
          <w:rFonts w:ascii="Times New Roman" w:hAnsi="Times New Roman" w:cs="Times New Roman"/>
          <w:sz w:val="20"/>
          <w:szCs w:val="20"/>
        </w:rPr>
      </w:pPr>
    </w:p>
    <w:sectPr w:rsidR="00197347" w:rsidSect="007526FA">
      <w:pgSz w:w="11906" w:h="16838"/>
      <w:pgMar w:top="568" w:right="424"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607B1"/>
    <w:multiLevelType w:val="hybridMultilevel"/>
    <w:tmpl w:val="DD9C3DE6"/>
    <w:lvl w:ilvl="0" w:tplc="CF88518C">
      <w:start w:val="1"/>
      <w:numFmt w:val="decimal"/>
      <w:lvlText w:val="%1."/>
      <w:lvlJc w:val="left"/>
      <w:pPr>
        <w:ind w:left="735" w:hanging="360"/>
      </w:pPr>
      <w:rPr>
        <w:rFonts w:hint="default"/>
        <w:b/>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A65D6"/>
    <w:rsid w:val="00010A1B"/>
    <w:rsid w:val="0001249C"/>
    <w:rsid w:val="00020DDE"/>
    <w:rsid w:val="00042167"/>
    <w:rsid w:val="00044535"/>
    <w:rsid w:val="00054292"/>
    <w:rsid w:val="00054D1B"/>
    <w:rsid w:val="00060C66"/>
    <w:rsid w:val="00063154"/>
    <w:rsid w:val="00082A95"/>
    <w:rsid w:val="0008793E"/>
    <w:rsid w:val="00093993"/>
    <w:rsid w:val="000949DA"/>
    <w:rsid w:val="000A6F7E"/>
    <w:rsid w:val="000B493F"/>
    <w:rsid w:val="000B4CC0"/>
    <w:rsid w:val="000B6E99"/>
    <w:rsid w:val="000C11C7"/>
    <w:rsid w:val="000C2D8A"/>
    <w:rsid w:val="000E3A5D"/>
    <w:rsid w:val="000E4918"/>
    <w:rsid w:val="000F7EE3"/>
    <w:rsid w:val="001409A4"/>
    <w:rsid w:val="00140FF4"/>
    <w:rsid w:val="00146A94"/>
    <w:rsid w:val="001504CC"/>
    <w:rsid w:val="00165886"/>
    <w:rsid w:val="00172B67"/>
    <w:rsid w:val="001851D5"/>
    <w:rsid w:val="00196D6E"/>
    <w:rsid w:val="00197347"/>
    <w:rsid w:val="001A2171"/>
    <w:rsid w:val="001A4434"/>
    <w:rsid w:val="001B1308"/>
    <w:rsid w:val="001B40C5"/>
    <w:rsid w:val="001C25DC"/>
    <w:rsid w:val="001C2CAD"/>
    <w:rsid w:val="001D158D"/>
    <w:rsid w:val="001E4D44"/>
    <w:rsid w:val="001E6A73"/>
    <w:rsid w:val="00235002"/>
    <w:rsid w:val="00236402"/>
    <w:rsid w:val="00245AD8"/>
    <w:rsid w:val="00262DB1"/>
    <w:rsid w:val="00273890"/>
    <w:rsid w:val="002751B3"/>
    <w:rsid w:val="00280651"/>
    <w:rsid w:val="00283CAD"/>
    <w:rsid w:val="00283F0F"/>
    <w:rsid w:val="00284746"/>
    <w:rsid w:val="00292AD3"/>
    <w:rsid w:val="002A1AE1"/>
    <w:rsid w:val="002A27BD"/>
    <w:rsid w:val="002B2877"/>
    <w:rsid w:val="002C46FD"/>
    <w:rsid w:val="002D1962"/>
    <w:rsid w:val="002D5DDA"/>
    <w:rsid w:val="002E7933"/>
    <w:rsid w:val="0030114F"/>
    <w:rsid w:val="00314024"/>
    <w:rsid w:val="0032460A"/>
    <w:rsid w:val="003410B9"/>
    <w:rsid w:val="003637C2"/>
    <w:rsid w:val="003719B2"/>
    <w:rsid w:val="00393D5E"/>
    <w:rsid w:val="003A0665"/>
    <w:rsid w:val="003B759A"/>
    <w:rsid w:val="003C0B26"/>
    <w:rsid w:val="003D39F0"/>
    <w:rsid w:val="003D63BC"/>
    <w:rsid w:val="003E2AA2"/>
    <w:rsid w:val="003F363C"/>
    <w:rsid w:val="00406023"/>
    <w:rsid w:val="0041194C"/>
    <w:rsid w:val="00411E86"/>
    <w:rsid w:val="00412586"/>
    <w:rsid w:val="00417584"/>
    <w:rsid w:val="00426038"/>
    <w:rsid w:val="00433676"/>
    <w:rsid w:val="00441081"/>
    <w:rsid w:val="004425D2"/>
    <w:rsid w:val="0044364A"/>
    <w:rsid w:val="00443C6B"/>
    <w:rsid w:val="00446FF7"/>
    <w:rsid w:val="00447330"/>
    <w:rsid w:val="004850AA"/>
    <w:rsid w:val="004978EA"/>
    <w:rsid w:val="004A037F"/>
    <w:rsid w:val="004A484B"/>
    <w:rsid w:val="004A5F6F"/>
    <w:rsid w:val="004C26B0"/>
    <w:rsid w:val="004D17E5"/>
    <w:rsid w:val="004D6914"/>
    <w:rsid w:val="004E1159"/>
    <w:rsid w:val="004E6CFA"/>
    <w:rsid w:val="004F1568"/>
    <w:rsid w:val="0050267D"/>
    <w:rsid w:val="0050688A"/>
    <w:rsid w:val="00513F9E"/>
    <w:rsid w:val="00523E12"/>
    <w:rsid w:val="00535BD1"/>
    <w:rsid w:val="0054064C"/>
    <w:rsid w:val="005476F7"/>
    <w:rsid w:val="00554B29"/>
    <w:rsid w:val="00567945"/>
    <w:rsid w:val="005841B9"/>
    <w:rsid w:val="00592B36"/>
    <w:rsid w:val="005953D8"/>
    <w:rsid w:val="005C11E0"/>
    <w:rsid w:val="005C422B"/>
    <w:rsid w:val="005C7D03"/>
    <w:rsid w:val="005D5065"/>
    <w:rsid w:val="005F75F9"/>
    <w:rsid w:val="00604B1A"/>
    <w:rsid w:val="00615D61"/>
    <w:rsid w:val="006247D7"/>
    <w:rsid w:val="00625E78"/>
    <w:rsid w:val="00627D0C"/>
    <w:rsid w:val="00631D1A"/>
    <w:rsid w:val="006339AD"/>
    <w:rsid w:val="00642A1A"/>
    <w:rsid w:val="006531B9"/>
    <w:rsid w:val="00656D8B"/>
    <w:rsid w:val="00666ABE"/>
    <w:rsid w:val="006675E8"/>
    <w:rsid w:val="00673BA1"/>
    <w:rsid w:val="00673C36"/>
    <w:rsid w:val="00674A20"/>
    <w:rsid w:val="00677174"/>
    <w:rsid w:val="006968F1"/>
    <w:rsid w:val="006A05E6"/>
    <w:rsid w:val="006A36BD"/>
    <w:rsid w:val="006A7802"/>
    <w:rsid w:val="006D25BB"/>
    <w:rsid w:val="006E3C8E"/>
    <w:rsid w:val="00715C21"/>
    <w:rsid w:val="00723866"/>
    <w:rsid w:val="0072589C"/>
    <w:rsid w:val="00727E6E"/>
    <w:rsid w:val="007344B0"/>
    <w:rsid w:val="00735AB6"/>
    <w:rsid w:val="00742476"/>
    <w:rsid w:val="007526FA"/>
    <w:rsid w:val="00761F99"/>
    <w:rsid w:val="007665EB"/>
    <w:rsid w:val="00773522"/>
    <w:rsid w:val="00773E3C"/>
    <w:rsid w:val="00780B08"/>
    <w:rsid w:val="00783474"/>
    <w:rsid w:val="007932FE"/>
    <w:rsid w:val="007A2A3B"/>
    <w:rsid w:val="007C2452"/>
    <w:rsid w:val="007E5C50"/>
    <w:rsid w:val="007F0A6C"/>
    <w:rsid w:val="00803CB9"/>
    <w:rsid w:val="008268A6"/>
    <w:rsid w:val="00867DB7"/>
    <w:rsid w:val="00882BC6"/>
    <w:rsid w:val="0089083D"/>
    <w:rsid w:val="00896E39"/>
    <w:rsid w:val="008A2892"/>
    <w:rsid w:val="008B5DB4"/>
    <w:rsid w:val="008C738A"/>
    <w:rsid w:val="008D0004"/>
    <w:rsid w:val="008D177D"/>
    <w:rsid w:val="00905040"/>
    <w:rsid w:val="0093121E"/>
    <w:rsid w:val="0095084D"/>
    <w:rsid w:val="009512BE"/>
    <w:rsid w:val="009615A0"/>
    <w:rsid w:val="0098665E"/>
    <w:rsid w:val="00987636"/>
    <w:rsid w:val="00995DF9"/>
    <w:rsid w:val="0099650D"/>
    <w:rsid w:val="009A10B8"/>
    <w:rsid w:val="009A5D69"/>
    <w:rsid w:val="009B11ED"/>
    <w:rsid w:val="009C0779"/>
    <w:rsid w:val="009D7E88"/>
    <w:rsid w:val="009E26F1"/>
    <w:rsid w:val="009E5CF6"/>
    <w:rsid w:val="00A032CA"/>
    <w:rsid w:val="00A12E12"/>
    <w:rsid w:val="00A25293"/>
    <w:rsid w:val="00A333F8"/>
    <w:rsid w:val="00A33CC0"/>
    <w:rsid w:val="00A34FF3"/>
    <w:rsid w:val="00A4469F"/>
    <w:rsid w:val="00A47C51"/>
    <w:rsid w:val="00A50753"/>
    <w:rsid w:val="00A71E25"/>
    <w:rsid w:val="00A7508C"/>
    <w:rsid w:val="00A82346"/>
    <w:rsid w:val="00AC633E"/>
    <w:rsid w:val="00AD2420"/>
    <w:rsid w:val="00AE0109"/>
    <w:rsid w:val="00AF33A1"/>
    <w:rsid w:val="00AF797F"/>
    <w:rsid w:val="00B00FE5"/>
    <w:rsid w:val="00B065F5"/>
    <w:rsid w:val="00B20932"/>
    <w:rsid w:val="00B25FFF"/>
    <w:rsid w:val="00B36461"/>
    <w:rsid w:val="00B553D7"/>
    <w:rsid w:val="00B56EEE"/>
    <w:rsid w:val="00B57CDD"/>
    <w:rsid w:val="00B76850"/>
    <w:rsid w:val="00B776D8"/>
    <w:rsid w:val="00B83A1A"/>
    <w:rsid w:val="00B93C9D"/>
    <w:rsid w:val="00B93FBB"/>
    <w:rsid w:val="00B94099"/>
    <w:rsid w:val="00BB2EC9"/>
    <w:rsid w:val="00BC254A"/>
    <w:rsid w:val="00BC3E5A"/>
    <w:rsid w:val="00BC580C"/>
    <w:rsid w:val="00BE215F"/>
    <w:rsid w:val="00BE36C7"/>
    <w:rsid w:val="00BE4B2F"/>
    <w:rsid w:val="00BF4961"/>
    <w:rsid w:val="00C0340C"/>
    <w:rsid w:val="00C075ED"/>
    <w:rsid w:val="00C369C8"/>
    <w:rsid w:val="00C37EF6"/>
    <w:rsid w:val="00C522A8"/>
    <w:rsid w:val="00C6279E"/>
    <w:rsid w:val="00C6412D"/>
    <w:rsid w:val="00C8449E"/>
    <w:rsid w:val="00C8478B"/>
    <w:rsid w:val="00CB230E"/>
    <w:rsid w:val="00CC0B15"/>
    <w:rsid w:val="00CC44B3"/>
    <w:rsid w:val="00CF0AB9"/>
    <w:rsid w:val="00D25294"/>
    <w:rsid w:val="00D27EFD"/>
    <w:rsid w:val="00D40FF4"/>
    <w:rsid w:val="00D452ED"/>
    <w:rsid w:val="00D47D81"/>
    <w:rsid w:val="00D57867"/>
    <w:rsid w:val="00D60F06"/>
    <w:rsid w:val="00D6538F"/>
    <w:rsid w:val="00DA4BBC"/>
    <w:rsid w:val="00DB0245"/>
    <w:rsid w:val="00DB4BEC"/>
    <w:rsid w:val="00DB6A24"/>
    <w:rsid w:val="00DB6BD1"/>
    <w:rsid w:val="00DD4B74"/>
    <w:rsid w:val="00DD6D73"/>
    <w:rsid w:val="00DE1CF1"/>
    <w:rsid w:val="00DE1D1D"/>
    <w:rsid w:val="00DF5385"/>
    <w:rsid w:val="00DF5994"/>
    <w:rsid w:val="00DF6AA2"/>
    <w:rsid w:val="00E0256B"/>
    <w:rsid w:val="00E13F66"/>
    <w:rsid w:val="00E16BD0"/>
    <w:rsid w:val="00E40CDF"/>
    <w:rsid w:val="00E42C47"/>
    <w:rsid w:val="00E53233"/>
    <w:rsid w:val="00E563C7"/>
    <w:rsid w:val="00E638E4"/>
    <w:rsid w:val="00E65EC8"/>
    <w:rsid w:val="00E935C3"/>
    <w:rsid w:val="00EA12C5"/>
    <w:rsid w:val="00EB515E"/>
    <w:rsid w:val="00EC4464"/>
    <w:rsid w:val="00EE32C2"/>
    <w:rsid w:val="00EE588E"/>
    <w:rsid w:val="00EF7B57"/>
    <w:rsid w:val="00F036BA"/>
    <w:rsid w:val="00F1348A"/>
    <w:rsid w:val="00F34F22"/>
    <w:rsid w:val="00F8640C"/>
    <w:rsid w:val="00F8644B"/>
    <w:rsid w:val="00F975CB"/>
    <w:rsid w:val="00FA496D"/>
    <w:rsid w:val="00FA65D6"/>
    <w:rsid w:val="00FB4079"/>
    <w:rsid w:val="00FB7781"/>
    <w:rsid w:val="00FC22B4"/>
    <w:rsid w:val="00FC6BA2"/>
    <w:rsid w:val="00FD7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87FB15"/>
  <w15:docId w15:val="{D6C655AE-8DA8-4E17-A752-AB6AF0FA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D1D"/>
  </w:style>
  <w:style w:type="paragraph" w:styleId="1">
    <w:name w:val="heading 1"/>
    <w:basedOn w:val="a"/>
    <w:next w:val="a"/>
    <w:link w:val="10"/>
    <w:qFormat/>
    <w:rsid w:val="00FA65D6"/>
    <w:pPr>
      <w:keepNext/>
      <w:spacing w:after="0" w:line="240" w:lineRule="auto"/>
      <w:jc w:val="center"/>
      <w:outlineLvl w:val="0"/>
    </w:pPr>
    <w:rPr>
      <w:rFonts w:ascii="Times New Roman" w:eastAsia="Times New Roman" w:hAnsi="Times New Roman" w:cs="Times New Roman"/>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5D6"/>
    <w:rPr>
      <w:rFonts w:ascii="Times New Roman" w:eastAsia="Times New Roman" w:hAnsi="Times New Roman" w:cs="Times New Roman"/>
      <w:b/>
      <w:bCs/>
      <w:sz w:val="28"/>
      <w:szCs w:val="20"/>
    </w:rPr>
  </w:style>
  <w:style w:type="paragraph" w:customStyle="1" w:styleId="11">
    <w:name w:val="Обычный1"/>
    <w:rsid w:val="00FA65D6"/>
    <w:pPr>
      <w:widowControl w:val="0"/>
      <w:spacing w:after="0" w:line="280" w:lineRule="auto"/>
      <w:ind w:firstLine="280"/>
    </w:pPr>
    <w:rPr>
      <w:rFonts w:ascii="Times New Roman" w:eastAsia="Times New Roman" w:hAnsi="Times New Roman" w:cs="Times New Roman"/>
      <w:snapToGrid w:val="0"/>
      <w:sz w:val="20"/>
      <w:szCs w:val="20"/>
    </w:rPr>
  </w:style>
  <w:style w:type="paragraph" w:styleId="a3">
    <w:name w:val="Body Text Indent"/>
    <w:basedOn w:val="a"/>
    <w:link w:val="a4"/>
    <w:rsid w:val="00FA65D6"/>
    <w:pPr>
      <w:autoSpaceDE w:val="0"/>
      <w:autoSpaceDN w:val="0"/>
      <w:adjustRightInd w:val="0"/>
      <w:spacing w:after="0" w:line="240" w:lineRule="auto"/>
      <w:ind w:firstLine="567"/>
      <w:jc w:val="both"/>
    </w:pPr>
    <w:rPr>
      <w:rFonts w:ascii="Times New Roman" w:eastAsia="Times New Roman" w:hAnsi="Times New Roman" w:cs="Times New Roman"/>
      <w:color w:val="000000"/>
      <w:sz w:val="28"/>
      <w:szCs w:val="18"/>
    </w:rPr>
  </w:style>
  <w:style w:type="character" w:customStyle="1" w:styleId="a4">
    <w:name w:val="Основной текст с отступом Знак"/>
    <w:basedOn w:val="a0"/>
    <w:link w:val="a3"/>
    <w:rsid w:val="00FA65D6"/>
    <w:rPr>
      <w:rFonts w:ascii="Times New Roman" w:eastAsia="Times New Roman" w:hAnsi="Times New Roman" w:cs="Times New Roman"/>
      <w:color w:val="000000"/>
      <w:sz w:val="28"/>
      <w:szCs w:val="18"/>
    </w:rPr>
  </w:style>
  <w:style w:type="character" w:styleId="a5">
    <w:name w:val="Hyperlink"/>
    <w:rsid w:val="00FA65D6"/>
    <w:rPr>
      <w:color w:val="0000FF"/>
      <w:u w:val="single"/>
    </w:rPr>
  </w:style>
  <w:style w:type="paragraph" w:styleId="a6">
    <w:name w:val="Title"/>
    <w:basedOn w:val="a"/>
    <w:next w:val="a"/>
    <w:link w:val="a7"/>
    <w:qFormat/>
    <w:rsid w:val="00FA65D6"/>
    <w:pPr>
      <w:suppressAutoHyphens/>
      <w:spacing w:after="0" w:line="240" w:lineRule="auto"/>
      <w:jc w:val="center"/>
    </w:pPr>
    <w:rPr>
      <w:rFonts w:ascii="Times New Roman" w:eastAsia="Times New Roman" w:hAnsi="Times New Roman" w:cs="Times New Roman"/>
      <w:i/>
      <w:sz w:val="24"/>
      <w:szCs w:val="20"/>
      <w:lang w:eastAsia="ar-SA"/>
    </w:rPr>
  </w:style>
  <w:style w:type="character" w:customStyle="1" w:styleId="a7">
    <w:name w:val="Заголовок Знак"/>
    <w:basedOn w:val="a0"/>
    <w:link w:val="a6"/>
    <w:rsid w:val="00FA65D6"/>
    <w:rPr>
      <w:rFonts w:ascii="Times New Roman" w:eastAsia="Times New Roman" w:hAnsi="Times New Roman" w:cs="Times New Roman"/>
      <w:i/>
      <w:sz w:val="24"/>
      <w:szCs w:val="20"/>
      <w:lang w:eastAsia="ar-SA"/>
    </w:rPr>
  </w:style>
  <w:style w:type="paragraph" w:customStyle="1" w:styleId="s1">
    <w:name w:val="s_1"/>
    <w:basedOn w:val="a"/>
    <w:rsid w:val="00FA65D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Subtitle"/>
    <w:basedOn w:val="a"/>
    <w:next w:val="a"/>
    <w:link w:val="a9"/>
    <w:uiPriority w:val="11"/>
    <w:qFormat/>
    <w:rsid w:val="00FA65D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A65D6"/>
    <w:rPr>
      <w:rFonts w:asciiTheme="majorHAnsi" w:eastAsiaTheme="majorEastAsia" w:hAnsiTheme="majorHAnsi" w:cstheme="majorBidi"/>
      <w:i/>
      <w:iCs/>
      <w:color w:val="4F81BD" w:themeColor="accent1"/>
      <w:spacing w:val="15"/>
      <w:sz w:val="24"/>
      <w:szCs w:val="24"/>
    </w:rPr>
  </w:style>
  <w:style w:type="paragraph" w:customStyle="1" w:styleId="2">
    <w:name w:val="Обычный2"/>
    <w:rsid w:val="00060C66"/>
    <w:pPr>
      <w:widowControl w:val="0"/>
      <w:suppressAutoHyphens/>
      <w:spacing w:after="0" w:line="240" w:lineRule="auto"/>
    </w:pPr>
    <w:rPr>
      <w:rFonts w:ascii="Times New Roman" w:eastAsia="Arial" w:hAnsi="Times New Roman" w:cs="Times New Roman"/>
      <w:b/>
      <w:sz w:val="20"/>
      <w:szCs w:val="20"/>
      <w:lang w:eastAsia="ar-SA"/>
    </w:rPr>
  </w:style>
  <w:style w:type="paragraph" w:customStyle="1" w:styleId="FR1">
    <w:name w:val="FR1"/>
    <w:rsid w:val="00292AD3"/>
    <w:pPr>
      <w:widowControl w:val="0"/>
      <w:spacing w:before="220" w:after="0" w:line="240" w:lineRule="auto"/>
      <w:jc w:val="center"/>
    </w:pPr>
    <w:rPr>
      <w:rFonts w:ascii="Times New Roman" w:eastAsia="Times New Roman" w:hAnsi="Times New Roman" w:cs="Times New Roman"/>
      <w:snapToGrid w:val="0"/>
      <w:sz w:val="28"/>
      <w:szCs w:val="20"/>
    </w:rPr>
  </w:style>
  <w:style w:type="paragraph" w:customStyle="1" w:styleId="21">
    <w:name w:val="Основной текст 21"/>
    <w:basedOn w:val="a"/>
    <w:rsid w:val="00292AD3"/>
    <w:pPr>
      <w:suppressAutoHyphens/>
      <w:spacing w:after="0" w:line="240" w:lineRule="auto"/>
      <w:jc w:val="both"/>
    </w:pPr>
    <w:rPr>
      <w:rFonts w:ascii="Times New Roman" w:eastAsia="Times New Roman" w:hAnsi="Times New Roman" w:cs="Times New Roman"/>
      <w:i/>
      <w:sz w:val="28"/>
      <w:szCs w:val="20"/>
      <w:lang w:eastAsia="ar-SA"/>
    </w:rPr>
  </w:style>
  <w:style w:type="paragraph" w:customStyle="1" w:styleId="12">
    <w:name w:val="1"/>
    <w:basedOn w:val="a"/>
    <w:rsid w:val="001D158D"/>
    <w:pPr>
      <w:widowControl w:val="0"/>
      <w:adjustRightInd w:val="0"/>
      <w:spacing w:before="100" w:beforeAutospacing="1" w:after="100" w:afterAutospacing="1" w:line="360" w:lineRule="atLeast"/>
      <w:jc w:val="both"/>
    </w:pPr>
    <w:rPr>
      <w:rFonts w:ascii="Tahoma" w:eastAsia="Times New Roman" w:hAnsi="Tahoma" w:cs="Tahoma"/>
      <w:sz w:val="20"/>
      <w:szCs w:val="20"/>
      <w:lang w:val="en-US" w:eastAsia="en-US"/>
    </w:rPr>
  </w:style>
  <w:style w:type="paragraph" w:customStyle="1" w:styleId="3">
    <w:name w:val="Обычный3"/>
    <w:rsid w:val="002751B3"/>
    <w:pPr>
      <w:widowControl w:val="0"/>
      <w:snapToGrid w:val="0"/>
      <w:spacing w:after="0" w:line="278" w:lineRule="auto"/>
      <w:ind w:firstLine="280"/>
    </w:pPr>
    <w:rPr>
      <w:rFonts w:ascii="Times New Roman" w:eastAsia="Times New Roman" w:hAnsi="Times New Roman" w:cs="Times New Roman"/>
      <w:sz w:val="20"/>
      <w:szCs w:val="20"/>
    </w:rPr>
  </w:style>
  <w:style w:type="paragraph" w:customStyle="1" w:styleId="6">
    <w:name w:val="Обычный6"/>
    <w:rsid w:val="00C075ED"/>
    <w:pPr>
      <w:widowControl w:val="0"/>
      <w:spacing w:after="0" w:line="280" w:lineRule="auto"/>
      <w:ind w:firstLine="280"/>
    </w:pPr>
    <w:rPr>
      <w:rFonts w:ascii="Times New Roman" w:eastAsia="Times New Roman" w:hAnsi="Times New Roman" w:cs="Times New Roman"/>
      <w:snapToGrid w:val="0"/>
      <w:sz w:val="20"/>
      <w:szCs w:val="20"/>
    </w:rPr>
  </w:style>
  <w:style w:type="paragraph" w:customStyle="1" w:styleId="4">
    <w:name w:val="Обычный4"/>
    <w:rsid w:val="00A34FF3"/>
    <w:pPr>
      <w:widowControl w:val="0"/>
      <w:spacing w:after="0" w:line="280" w:lineRule="auto"/>
      <w:ind w:firstLine="280"/>
    </w:pPr>
    <w:rPr>
      <w:rFonts w:ascii="Times New Roman" w:eastAsia="Times New Roman" w:hAnsi="Times New Roman" w:cs="Times New Roman"/>
      <w:snapToGrid w:val="0"/>
      <w:sz w:val="20"/>
      <w:szCs w:val="20"/>
    </w:rPr>
  </w:style>
  <w:style w:type="paragraph" w:styleId="aa">
    <w:name w:val="header"/>
    <w:basedOn w:val="a"/>
    <w:link w:val="ab"/>
    <w:uiPriority w:val="99"/>
    <w:unhideWhenUsed/>
    <w:rsid w:val="009E26F1"/>
    <w:pPr>
      <w:tabs>
        <w:tab w:val="center" w:pos="4677"/>
        <w:tab w:val="right" w:pos="9355"/>
      </w:tabs>
      <w:suppressAutoHyphens/>
      <w:spacing w:after="0" w:line="240" w:lineRule="auto"/>
    </w:pPr>
    <w:rPr>
      <w:rFonts w:ascii="Times New Roman" w:eastAsia="Times New Roman" w:hAnsi="Times New Roman" w:cs="Times New Roman"/>
      <w:sz w:val="32"/>
      <w:szCs w:val="20"/>
      <w:u w:val="single"/>
      <w:lang w:eastAsia="ar-SA"/>
    </w:rPr>
  </w:style>
  <w:style w:type="character" w:customStyle="1" w:styleId="ab">
    <w:name w:val="Верхний колонтитул Знак"/>
    <w:basedOn w:val="a0"/>
    <w:link w:val="aa"/>
    <w:uiPriority w:val="99"/>
    <w:rsid w:val="009E26F1"/>
    <w:rPr>
      <w:rFonts w:ascii="Times New Roman" w:eastAsia="Times New Roman" w:hAnsi="Times New Roman" w:cs="Times New Roman"/>
      <w:sz w:val="32"/>
      <w:szCs w:val="20"/>
      <w:u w:val="single"/>
      <w:lang w:eastAsia="ar-SA"/>
    </w:rPr>
  </w:style>
  <w:style w:type="table" w:styleId="ac">
    <w:name w:val="Table Grid"/>
    <w:basedOn w:val="a1"/>
    <w:uiPriority w:val="59"/>
    <w:rsid w:val="009E26F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Обычный5"/>
    <w:rsid w:val="006531B9"/>
    <w:pPr>
      <w:widowControl w:val="0"/>
      <w:suppressAutoHyphens/>
      <w:spacing w:after="0" w:line="240" w:lineRule="auto"/>
    </w:pPr>
    <w:rPr>
      <w:rFonts w:ascii="Times New Roman" w:eastAsia="Arial" w:hAnsi="Times New Roman" w:cs="Times New Roman"/>
      <w:b/>
      <w:sz w:val="20"/>
      <w:szCs w:val="20"/>
      <w:lang w:eastAsia="ar-SA"/>
    </w:rPr>
  </w:style>
  <w:style w:type="character" w:styleId="ad">
    <w:name w:val="Unresolved Mention"/>
    <w:basedOn w:val="a0"/>
    <w:uiPriority w:val="99"/>
    <w:semiHidden/>
    <w:unhideWhenUsed/>
    <w:rsid w:val="00D60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884157">
      <w:bodyDiv w:val="1"/>
      <w:marLeft w:val="0"/>
      <w:marRight w:val="0"/>
      <w:marTop w:val="0"/>
      <w:marBottom w:val="0"/>
      <w:divBdr>
        <w:top w:val="none" w:sz="0" w:space="0" w:color="auto"/>
        <w:left w:val="none" w:sz="0" w:space="0" w:color="auto"/>
        <w:bottom w:val="none" w:sz="0" w:space="0" w:color="auto"/>
        <w:right w:val="none" w:sz="0" w:space="0" w:color="auto"/>
      </w:divBdr>
    </w:div>
    <w:div w:id="191839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slenergo.com" TargetMode="External"/><Relationship Id="rId3" Type="http://schemas.openxmlformats.org/officeDocument/2006/relationships/styles" Target="styles.xml"/><Relationship Id="rId7" Type="http://schemas.openxmlformats.org/officeDocument/2006/relationships/hyperlink" Target="https://normativ.kontur.ru/document?moduleId=1&amp;documentId=3232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87;&#1088;&#1072;&#1074;&#1080;&#1090;&#1077;&#1083;&#1100;&#1089;&#1090;&#1074;&#1086;.&#1103;&#1085;&#1072;&#1086;.&#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012EC-FDFD-4DAD-922C-D716EF9A5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Pages>
  <Words>4999</Words>
  <Characters>28498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TKalarashuk</dc:creator>
  <cp:lastModifiedBy>Симонина Елена Федоровна</cp:lastModifiedBy>
  <cp:revision>98</cp:revision>
  <cp:lastPrinted>2026-06-04T10:43:00Z</cp:lastPrinted>
  <dcterms:created xsi:type="dcterms:W3CDTF">2019-09-05T12:18:00Z</dcterms:created>
  <dcterms:modified xsi:type="dcterms:W3CDTF">2026-09-15T10:39:00Z</dcterms:modified>
</cp:coreProperties>
</file>