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FF" w:rsidRDefault="006B1750" w:rsidP="006B17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t>Памятка Заявителю</w:t>
      </w:r>
    </w:p>
    <w:p w:rsidR="006B1750" w:rsidRPr="006B1750" w:rsidRDefault="006B1750" w:rsidP="006B17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6B1750" w:rsidTr="006B1750">
        <w:trPr>
          <w:trHeight w:val="5248"/>
        </w:trPr>
        <w:tc>
          <w:tcPr>
            <w:tcW w:w="10648" w:type="dxa"/>
          </w:tcPr>
          <w:p w:rsidR="006B1750" w:rsidRDefault="006B1750" w:rsidP="006B17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50" w:rsidRDefault="006B1750" w:rsidP="006B17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заявке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технологическое присоединение энергопринимающих устройств к электрическим сетям </w:t>
            </w:r>
            <w:r w:rsidR="005D345C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«Салехардэнерго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рилагаются следующие документы:</w:t>
            </w:r>
          </w:p>
          <w:p w:rsidR="006B1750" w:rsidRPr="007A46B5" w:rsidRDefault="006B1750" w:rsidP="006B17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50" w:rsidRPr="007A46B5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(свидетельство о регистрации права собственности на земельный участок либо договор аренды земельного участка, заключенны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Администрацией МО г. Салехард</w:t>
            </w: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750" w:rsidRPr="007A46B5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на </w:t>
            </w: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объект (при наличии);</w:t>
            </w:r>
          </w:p>
          <w:p w:rsidR="006B1750" w:rsidRPr="007A46B5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1750" w:rsidRPr="007A46B5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учредительных документов, а также документы, подтверждающие полномочия лица, подписавшего запрос (приказ о назначении руководителя, либо иное – для ИП и юридических лиц);</w:t>
            </w:r>
          </w:p>
          <w:p w:rsidR="006B1750" w:rsidRPr="007A46B5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план расположения энергопринимающих устройств, которые необходимо присоединить к электрическим сетям сетевой организации (</w:t>
            </w: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топографическую карту участка, на котором расположен объект в масштабе 1:500 с указанием сетей подлежащих выносу с территории вышеуказанного объекта.)</w:t>
            </w: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750" w:rsidRDefault="006B1750" w:rsidP="006B1750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перечень и мощность энергопринимающих устройств.</w:t>
            </w:r>
          </w:p>
          <w:p w:rsidR="006B1750" w:rsidRDefault="006B1750" w:rsidP="007A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50" w:rsidRDefault="006B1750" w:rsidP="007A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Перечень документо</w:t>
            </w:r>
            <w:r w:rsidR="00163BFF">
              <w:t>в</w:t>
            </w:r>
            <w:bookmarkStart w:id="0" w:name="_GoBack"/>
            <w:bookmarkEnd w:id="0"/>
            <w:r>
              <w:t xml:space="preserve"> определен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6B1750" w:rsidRDefault="006B1750" w:rsidP="007A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7A46B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92779" w:rsidRDefault="00592779" w:rsidP="00592779">
      <w:pPr>
        <w:pStyle w:val="a3"/>
        <w:shd w:val="clear" w:color="auto" w:fill="FFFFFF" w:themeFill="background1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lastRenderedPageBreak/>
        <w:t>Памятка Заявителю</w:t>
      </w:r>
    </w:p>
    <w:p w:rsidR="00C91E0B" w:rsidRPr="007A46B5" w:rsidRDefault="00C91E0B" w:rsidP="00592779">
      <w:pPr>
        <w:pStyle w:val="a3"/>
        <w:shd w:val="clear" w:color="auto" w:fill="FFFFFF" w:themeFill="background1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6B1750" w:rsidTr="006B1750">
        <w:trPr>
          <w:trHeight w:val="5162"/>
        </w:trPr>
        <w:tc>
          <w:tcPr>
            <w:tcW w:w="10648" w:type="dxa"/>
          </w:tcPr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заявке от  физического лица (для бытовых нужд не связанных с предпринимательской деятельностью по одному источнику питания) с присоединяемой нагрузкой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15 кВт (с учетом ранее присоединенной мощности) должны быть указаны следующие сведения:</w:t>
            </w:r>
          </w:p>
          <w:p w:rsidR="00592779" w:rsidRPr="007A46B5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энергопринимающих устройств (в том числе по этапам и очередям);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на розничном рынке;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запрашиваемая максимальная мощность энергопринимающих устройств заявителя.</w:t>
            </w:r>
          </w:p>
          <w:p w:rsidR="006B1750" w:rsidRDefault="006B1750" w:rsidP="00E9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Сведения необходимо указать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592779" w:rsidRDefault="00592779" w:rsidP="00E9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9C2" w:rsidRDefault="00E959C2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92779" w:rsidRDefault="00592779" w:rsidP="00592779">
      <w:pPr>
        <w:pStyle w:val="a3"/>
        <w:shd w:val="clear" w:color="auto" w:fill="FFFFFF" w:themeFill="background1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lastRenderedPageBreak/>
        <w:t>Памятка Заявителю</w:t>
      </w:r>
    </w:p>
    <w:p w:rsidR="00592779" w:rsidRPr="007A46B5" w:rsidRDefault="00592779" w:rsidP="00592779">
      <w:pPr>
        <w:pStyle w:val="a3"/>
        <w:shd w:val="clear" w:color="auto" w:fill="FFFFFF" w:themeFill="background1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592779" w:rsidTr="00592779">
        <w:trPr>
          <w:trHeight w:val="5162"/>
        </w:trPr>
        <w:tc>
          <w:tcPr>
            <w:tcW w:w="10648" w:type="dxa"/>
          </w:tcPr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В заявке от заявителей с присоединяемой нагрузкой до 150 кВт (с учетом ранее присоединенной мощности по одному источнику питания</w:t>
            </w:r>
            <w:proofErr w:type="gramStart"/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олжны быть указаны следующие сведения:</w:t>
            </w:r>
          </w:p>
          <w:p w:rsidR="00592779" w:rsidRPr="007A46B5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место нахождения заявителя;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энергопринимающих устройств (в том числе по этапам и очередям);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на розничном рынке;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запрашиваемая максимальная мощность присоединяемых энергопринимающих устройств заявителя;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характер нагрузки (вид экономической деятельности хозяйствующего субъекта);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предложения по порядку расчетов и условиям рассрочки платежа за технологическое присоединение - для заявителей, максимальная мощность энергопринимающих устройств которых составляет свыше 15 и до 150 к</w:t>
            </w: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Вт вкл</w:t>
            </w:r>
            <w:proofErr w:type="gramEnd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ючительно.</w:t>
            </w: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Сведения необходимо указать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P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959C2" w:rsidRPr="007A46B5" w:rsidRDefault="00E959C2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92779" w:rsidRDefault="00592779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Pr="007A46B5" w:rsidRDefault="007A46B5" w:rsidP="005C7B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92779" w:rsidRDefault="00592779" w:rsidP="002748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79" w:rsidRDefault="00592779" w:rsidP="00592779">
      <w:pPr>
        <w:pStyle w:val="a3"/>
        <w:shd w:val="clear" w:color="auto" w:fill="FFFFFF" w:themeFill="background1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lastRenderedPageBreak/>
        <w:t>Памятка Заявителю</w:t>
      </w:r>
    </w:p>
    <w:p w:rsidR="00592779" w:rsidRPr="007A46B5" w:rsidRDefault="00592779" w:rsidP="00592779">
      <w:pPr>
        <w:pStyle w:val="a3"/>
        <w:shd w:val="clear" w:color="auto" w:fill="FFFFFF" w:themeFill="background1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592779" w:rsidTr="00592779">
        <w:trPr>
          <w:trHeight w:val="5162"/>
        </w:trPr>
        <w:tc>
          <w:tcPr>
            <w:tcW w:w="10648" w:type="dxa"/>
          </w:tcPr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Default="00592779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В заявке от заявителей с присоединяемой нагрузкой от 150 кВт до 670 кВт должны быть указаны следующие сведения:</w:t>
            </w:r>
          </w:p>
          <w:p w:rsidR="006355C1" w:rsidRPr="007A46B5" w:rsidRDefault="006355C1" w:rsidP="005927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количество точек присоединения с указанием технических параметров элементов энергопринимающих устройств;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заявляемая категория надежности энергопринимающих устройств;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энергопринимающих устройств (в том числе по этапам и очередям);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планируемое распределение максимальной мощности, сроков ввода, набора нагрузок и сведения о категории надежности электроснабжения при вводе энергопринимающих устройств по этапам и очередям;</w:t>
            </w:r>
          </w:p>
          <w:p w:rsidR="00592779" w:rsidRPr="007A46B5" w:rsidRDefault="00592779" w:rsidP="00592779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на розничном рынке.</w:t>
            </w: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Сведения необходимо указать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592779" w:rsidRDefault="00592779" w:rsidP="0059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779" w:rsidRDefault="00592779" w:rsidP="0059277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501" w:rsidRDefault="00071501" w:rsidP="00071501">
      <w:pPr>
        <w:pStyle w:val="a3"/>
        <w:shd w:val="clear" w:color="auto" w:fill="FFFFFF" w:themeFill="background1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lastRenderedPageBreak/>
        <w:t>Памятка Заявителю</w:t>
      </w:r>
    </w:p>
    <w:p w:rsidR="00071501" w:rsidRPr="007A46B5" w:rsidRDefault="00071501" w:rsidP="00071501">
      <w:pPr>
        <w:pStyle w:val="a3"/>
        <w:shd w:val="clear" w:color="auto" w:fill="FFFFFF" w:themeFill="background1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071501" w:rsidTr="00C06F49">
        <w:trPr>
          <w:trHeight w:val="5162"/>
        </w:trPr>
        <w:tc>
          <w:tcPr>
            <w:tcW w:w="10648" w:type="dxa"/>
          </w:tcPr>
          <w:p w:rsidR="00071501" w:rsidRDefault="00071501" w:rsidP="00C06F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01" w:rsidRDefault="00071501" w:rsidP="00071501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В заявке от заявителей на временное технологическое присоединение должны быть указаны следующие сведения:</w:t>
            </w:r>
          </w:p>
          <w:p w:rsidR="00071501" w:rsidRPr="007A46B5" w:rsidRDefault="00071501" w:rsidP="00071501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на розничном рынке;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запрашиваемая максимальная мощность присоединяемых энергопринимающих устройств;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характер нагрузки;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 xml:space="preserve">срок электроснабжения энергопринимающих устройств по временной схеме электроснабжения (для заявителей, </w:t>
            </w:r>
            <w:proofErr w:type="spell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являются устройств которых являются передвижными и имеют максимальную мощность до 150 кВт включительно)</w:t>
            </w: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(свидетельство о регистрации права собственности на земельный участок либо договора аренды земельного участка, заключенные с Администрацией МО г. Салехард)</w:t>
            </w: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, правоустанавливающие документы на подключаемый объект (при наличии);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      </w: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Сведения необходимо указать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B5" w:rsidRDefault="007A46B5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501" w:rsidRDefault="00071501" w:rsidP="00C91E0B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9C2" w:rsidRDefault="00E959C2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A46B5" w:rsidRDefault="007A46B5" w:rsidP="00E959C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071501" w:rsidRDefault="00071501" w:rsidP="00071501">
      <w:pPr>
        <w:pStyle w:val="a3"/>
        <w:shd w:val="clear" w:color="auto" w:fill="FFFFFF" w:themeFill="background1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50">
        <w:rPr>
          <w:rFonts w:ascii="Times New Roman" w:hAnsi="Times New Roman" w:cs="Times New Roman"/>
          <w:b/>
          <w:sz w:val="32"/>
          <w:szCs w:val="32"/>
        </w:rPr>
        <w:t>Памятка Заявителю</w:t>
      </w:r>
    </w:p>
    <w:p w:rsidR="00071501" w:rsidRPr="007A46B5" w:rsidRDefault="00071501" w:rsidP="00071501">
      <w:pPr>
        <w:pStyle w:val="a3"/>
        <w:shd w:val="clear" w:color="auto" w:fill="FFFFFF" w:themeFill="background1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071501" w:rsidTr="00C06F49">
        <w:trPr>
          <w:trHeight w:val="5162"/>
        </w:trPr>
        <w:tc>
          <w:tcPr>
            <w:tcW w:w="10648" w:type="dxa"/>
          </w:tcPr>
          <w:p w:rsidR="00071501" w:rsidRDefault="00071501" w:rsidP="00C06F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01" w:rsidRDefault="00071501" w:rsidP="000715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b/>
                <w:sz w:val="24"/>
                <w:szCs w:val="24"/>
              </w:rPr>
              <w:t>В заявке от остальных заявителей (за исключением лиц, указанных ранее), должны быть указаны следующие сведения:</w:t>
            </w:r>
          </w:p>
          <w:p w:rsidR="00071501" w:rsidRPr="007A46B5" w:rsidRDefault="00071501" w:rsidP="000715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место нахождения заявителя;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запрашиваемая максимальная мощность энергопринимающих устройств и их технические характеристики, количество, мощность генераторов и присоединяемых к сети трансформаторов;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количество точек присоединения с указанием технических параметров элементов энергопринимающих устройств;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заявляемая категория надежности энергопринимающих устройств;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несимметрию</w:t>
            </w:r>
            <w:proofErr w:type="spellEnd"/>
            <w:r w:rsidRPr="007A46B5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в точках присоединения;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величина и обоснование величины технологического минимума (для генераторов), технологической и аварийной брони (для потребителей электрической энергии);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необходимость наличия технической и аварийной брони;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энергопринимающих устройств (в том числе по этапам и очередям);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</w:t>
            </w:r>
          </w:p>
          <w:p w:rsidR="00071501" w:rsidRPr="007A46B5" w:rsidRDefault="00071501" w:rsidP="00071501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на розничном рынке.</w:t>
            </w: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Сведения необходимо указать в соответствии  с </w:t>
            </w:r>
            <w:r w:rsidRPr="0050785E">
              <w:t>«Правил</w:t>
            </w:r>
            <w:r>
              <w:t>ами</w:t>
            </w:r>
            <w:r w:rsidRPr="0050785E"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№861</w:t>
            </w:r>
            <w:r>
              <w:t>.</w:t>
            </w:r>
          </w:p>
          <w:p w:rsidR="00071501" w:rsidRDefault="00071501" w:rsidP="00C0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B5" w:rsidRDefault="007A46B5" w:rsidP="0007150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7A46B5" w:rsidSect="00E959C2">
      <w:pgSz w:w="11906" w:h="16838"/>
      <w:pgMar w:top="851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C8"/>
    <w:multiLevelType w:val="hybridMultilevel"/>
    <w:tmpl w:val="7430EE72"/>
    <w:lvl w:ilvl="0" w:tplc="A23C6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D4D"/>
    <w:multiLevelType w:val="hybridMultilevel"/>
    <w:tmpl w:val="9C76C98E"/>
    <w:lvl w:ilvl="0" w:tplc="746028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014B"/>
    <w:multiLevelType w:val="hybridMultilevel"/>
    <w:tmpl w:val="9C76C98E"/>
    <w:lvl w:ilvl="0" w:tplc="746028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7D68"/>
    <w:multiLevelType w:val="hybridMultilevel"/>
    <w:tmpl w:val="5B6A8CC2"/>
    <w:lvl w:ilvl="0" w:tplc="96D4DF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67A73"/>
    <w:multiLevelType w:val="hybridMultilevel"/>
    <w:tmpl w:val="C72A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27631"/>
    <w:multiLevelType w:val="hybridMultilevel"/>
    <w:tmpl w:val="045A4412"/>
    <w:lvl w:ilvl="0" w:tplc="9796F4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0C47"/>
    <w:multiLevelType w:val="hybridMultilevel"/>
    <w:tmpl w:val="9C76C98E"/>
    <w:lvl w:ilvl="0" w:tplc="746028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12F"/>
    <w:multiLevelType w:val="hybridMultilevel"/>
    <w:tmpl w:val="C72A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C123B"/>
    <w:multiLevelType w:val="hybridMultilevel"/>
    <w:tmpl w:val="D47E8A78"/>
    <w:lvl w:ilvl="0" w:tplc="EA185FDC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35B90"/>
    <w:multiLevelType w:val="hybridMultilevel"/>
    <w:tmpl w:val="5B6A8CC2"/>
    <w:lvl w:ilvl="0" w:tplc="96D4DF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4038C0"/>
    <w:multiLevelType w:val="hybridMultilevel"/>
    <w:tmpl w:val="AE687790"/>
    <w:lvl w:ilvl="0" w:tplc="4ED0F0E2">
      <w:start w:val="13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F2CD9"/>
    <w:multiLevelType w:val="hybridMultilevel"/>
    <w:tmpl w:val="9C76C98E"/>
    <w:lvl w:ilvl="0" w:tplc="746028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460C5"/>
    <w:multiLevelType w:val="hybridMultilevel"/>
    <w:tmpl w:val="EB2EDBAE"/>
    <w:lvl w:ilvl="0" w:tplc="5EBE25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2315"/>
    <w:multiLevelType w:val="hybridMultilevel"/>
    <w:tmpl w:val="7CE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1CD8"/>
    <w:multiLevelType w:val="hybridMultilevel"/>
    <w:tmpl w:val="7430EE72"/>
    <w:lvl w:ilvl="0" w:tplc="A23C6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E3827"/>
    <w:multiLevelType w:val="hybridMultilevel"/>
    <w:tmpl w:val="7430EE72"/>
    <w:lvl w:ilvl="0" w:tplc="A23C6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82CB7"/>
    <w:multiLevelType w:val="hybridMultilevel"/>
    <w:tmpl w:val="9C76C98E"/>
    <w:lvl w:ilvl="0" w:tplc="746028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24EA1"/>
    <w:multiLevelType w:val="hybridMultilevel"/>
    <w:tmpl w:val="F5427E5A"/>
    <w:lvl w:ilvl="0" w:tplc="DE142DA8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D6C56"/>
    <w:multiLevelType w:val="hybridMultilevel"/>
    <w:tmpl w:val="EF9E1514"/>
    <w:lvl w:ilvl="0" w:tplc="4ECEA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DFF"/>
    <w:rsid w:val="00071501"/>
    <w:rsid w:val="000D68FE"/>
    <w:rsid w:val="00163BFF"/>
    <w:rsid w:val="00274802"/>
    <w:rsid w:val="002762E0"/>
    <w:rsid w:val="00344370"/>
    <w:rsid w:val="003A25C1"/>
    <w:rsid w:val="004A1BB6"/>
    <w:rsid w:val="00592779"/>
    <w:rsid w:val="005C7B4D"/>
    <w:rsid w:val="005D124B"/>
    <w:rsid w:val="005D332A"/>
    <w:rsid w:val="005D345C"/>
    <w:rsid w:val="006355C1"/>
    <w:rsid w:val="006B1750"/>
    <w:rsid w:val="007264E2"/>
    <w:rsid w:val="00737206"/>
    <w:rsid w:val="007A3D36"/>
    <w:rsid w:val="007A46B5"/>
    <w:rsid w:val="00997749"/>
    <w:rsid w:val="00A20DFF"/>
    <w:rsid w:val="00B71EE2"/>
    <w:rsid w:val="00C50A5A"/>
    <w:rsid w:val="00C91E0B"/>
    <w:rsid w:val="00D20E91"/>
    <w:rsid w:val="00D709DD"/>
    <w:rsid w:val="00DD4089"/>
    <w:rsid w:val="00E959C2"/>
    <w:rsid w:val="00F03ADB"/>
    <w:rsid w:val="00FB0BA0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DD"/>
  </w:style>
  <w:style w:type="paragraph" w:styleId="1">
    <w:name w:val="heading 1"/>
    <w:basedOn w:val="a"/>
    <w:next w:val="a"/>
    <w:link w:val="10"/>
    <w:uiPriority w:val="99"/>
    <w:qFormat/>
    <w:rsid w:val="00F03A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FF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A20DFF"/>
    <w:rPr>
      <w:color w:val="000000"/>
      <w:shd w:val="clear" w:color="auto" w:fill="C1D7FF"/>
    </w:rPr>
  </w:style>
  <w:style w:type="character" w:customStyle="1" w:styleId="a5">
    <w:name w:val="Гипертекстовая ссылка"/>
    <w:basedOn w:val="a0"/>
    <w:uiPriority w:val="99"/>
    <w:rsid w:val="00A20DF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03ADB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6B1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0505-AFC0-405F-A32D-42E9C9AA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Galanova</dc:creator>
  <cp:keywords/>
  <dc:description/>
  <cp:lastModifiedBy>Субцельный Евгений Петрович</cp:lastModifiedBy>
  <cp:revision>8</cp:revision>
  <cp:lastPrinted>2016-06-17T04:32:00Z</cp:lastPrinted>
  <dcterms:created xsi:type="dcterms:W3CDTF">2015-08-11T05:11:00Z</dcterms:created>
  <dcterms:modified xsi:type="dcterms:W3CDTF">2016-06-17T04:32:00Z</dcterms:modified>
</cp:coreProperties>
</file>