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4C46D" w14:textId="77777777" w:rsidR="00932B55" w:rsidRDefault="00932B55" w:rsidP="00216433">
      <w:pPr>
        <w:pStyle w:val="a3"/>
        <w:keepNext/>
        <w:keepLines/>
        <w:tabs>
          <w:tab w:val="left" w:pos="567"/>
        </w:tabs>
        <w:spacing w:after="120" w:line="276" w:lineRule="auto"/>
        <w:ind w:left="567"/>
        <w:contextualSpacing w:val="0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C044F0" w14:textId="50115277" w:rsidR="00216433" w:rsidRPr="006D2EDD" w:rsidRDefault="00932B55" w:rsidP="006D2EDD">
      <w:pPr>
        <w:pStyle w:val="a3"/>
        <w:keepNext/>
        <w:keepLines/>
        <w:tabs>
          <w:tab w:val="left" w:pos="567"/>
        </w:tabs>
        <w:spacing w:after="120" w:line="276" w:lineRule="auto"/>
        <w:ind w:left="567"/>
        <w:contextualSpacing w:val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Информация о действующих программах энергосбережения </w:t>
      </w:r>
      <w:r w:rsidRPr="00DE3C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повышения энергоэффективности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АО «</w:t>
      </w:r>
      <w:r w:rsidR="006D2E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Салехардэнерго</w:t>
      </w:r>
      <w:r w:rsidRPr="006D2E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0521A600" w14:textId="67178E3C" w:rsidR="0070366E" w:rsidRPr="0070366E" w:rsidRDefault="0070366E" w:rsidP="002F29E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>Региональная энергетическая комиссия Тюменской области</w:t>
      </w:r>
      <w:r w:rsidR="00CE3AD0">
        <w:rPr>
          <w:rFonts w:ascii="Times New Roman" w:eastAsia="Times New Roman" w:hAnsi="Times New Roman" w:cs="Times New Roman"/>
          <w:bCs/>
          <w:sz w:val="24"/>
          <w:szCs w:val="24"/>
        </w:rPr>
        <w:t xml:space="preserve">, ХМАО-Югры, ЯНАО (далее – РЭК) 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рассматривает и утверждает инвестиционные программы регулируемых организаций, осуществляющих свою деятельность на территории </w:t>
      </w:r>
      <w:r w:rsidR="006D2EDD">
        <w:rPr>
          <w:rFonts w:ascii="Times New Roman" w:eastAsia="Times New Roman" w:hAnsi="Times New Roman" w:cs="Times New Roman"/>
          <w:bCs/>
          <w:sz w:val="24"/>
          <w:szCs w:val="24"/>
        </w:rPr>
        <w:t>Ямало-Ненецкого автономного округа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6E9F64F" w14:textId="77777777" w:rsidR="0070366E" w:rsidRPr="0070366E" w:rsidRDefault="0070366E" w:rsidP="002F29E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частью 1 статьи 25 Федерального закона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установлена обязанность регулируемых организаций утверждать и реализовывать программы в области энергосбережения и повышения энергетической эффективности. </w:t>
      </w:r>
    </w:p>
    <w:p w14:paraId="089B2A44" w14:textId="77777777" w:rsidR="0070366E" w:rsidRPr="0070366E" w:rsidRDefault="0070366E" w:rsidP="002F29E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частью 2 статьи 25 Федерального закона № 261-ФЗ организации, осуществляющие регулируемые виды деятельности, при разработке программ в области энергосбережения и повышения энергетической эффективности обязаны выполнять требования, установленные органами регулирования цен (тарифов).</w:t>
      </w:r>
    </w:p>
    <w:p w14:paraId="43B12607" w14:textId="20E66C8F" w:rsidR="005D0FE5" w:rsidRDefault="0070366E" w:rsidP="005D0FE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Решением РЭК от </w:t>
      </w:r>
      <w:r w:rsidR="006D2EDD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D2EDD">
        <w:rPr>
          <w:rFonts w:ascii="Times New Roman" w:eastAsia="Times New Roman" w:hAnsi="Times New Roman" w:cs="Times New Roman"/>
          <w:bCs/>
          <w:sz w:val="24"/>
          <w:szCs w:val="24"/>
        </w:rPr>
        <w:t>марта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20</w:t>
      </w:r>
      <w:r w:rsidR="006D2EDD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№ </w:t>
      </w:r>
      <w:r w:rsidR="006D2EDD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«Об установлении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 на территории Тюменской области, Ханты-Мансийского автономного округа - Югры, Ямало-Ненецкого автономного округа» установлены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 на территории Тюменской области, ХМАО-Югры и ЯНАО, и списк</w:t>
      </w:r>
      <w:r w:rsidR="00342474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организаций, обязанных разрабатывать программы в области энергосбережения и повышения энергетической эффективности. </w:t>
      </w:r>
    </w:p>
    <w:p w14:paraId="7E0CC4A3" w14:textId="3BB46CD6" w:rsidR="0070366E" w:rsidRPr="009567A2" w:rsidRDefault="0070366E" w:rsidP="005D0FE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>В связи с отсутствием в данн</w:t>
      </w:r>
      <w:r w:rsidR="00342474">
        <w:rPr>
          <w:rFonts w:ascii="Times New Roman" w:eastAsia="Times New Roman" w:hAnsi="Times New Roman" w:cs="Times New Roman"/>
          <w:bCs/>
          <w:sz w:val="24"/>
          <w:szCs w:val="24"/>
        </w:rPr>
        <w:t>ых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списк</w:t>
      </w:r>
      <w:r w:rsidR="00342474">
        <w:rPr>
          <w:rFonts w:ascii="Times New Roman" w:eastAsia="Times New Roman" w:hAnsi="Times New Roman" w:cs="Times New Roman"/>
          <w:bCs/>
          <w:sz w:val="24"/>
          <w:szCs w:val="24"/>
        </w:rPr>
        <w:t>ах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4247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обязанности по разработке программ энергосбережения в части гарантирующих поставщиков электрической энергии </w:t>
      </w:r>
      <w:r w:rsidRPr="0070366E">
        <w:rPr>
          <w:rFonts w:ascii="Times New Roman" w:eastAsia="Times New Roman" w:hAnsi="Times New Roman" w:cs="Times New Roman"/>
          <w:bCs/>
          <w:sz w:val="24"/>
          <w:szCs w:val="24"/>
        </w:rPr>
        <w:t>программа в области энергосбережения и повышения энергетической эффективности не включена в инвестиционную программу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AE0A936" w14:textId="77777777" w:rsidR="00114577" w:rsidRDefault="00342474"/>
    <w:sectPr w:rsidR="00114577" w:rsidSect="00C37F88">
      <w:footerReference w:type="even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1FEB3" w14:textId="77777777" w:rsidR="00B54340" w:rsidRDefault="00B54340">
      <w:pPr>
        <w:spacing w:after="0" w:line="240" w:lineRule="auto"/>
      </w:pPr>
      <w:r>
        <w:separator/>
      </w:r>
    </w:p>
  </w:endnote>
  <w:endnote w:type="continuationSeparator" w:id="0">
    <w:p w14:paraId="2220707E" w14:textId="77777777" w:rsidR="00B54340" w:rsidRDefault="00B5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78F1" w14:textId="77777777" w:rsidR="0073678C" w:rsidRDefault="00216433" w:rsidP="00A06FE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D6A63E" w14:textId="77777777" w:rsidR="0073678C" w:rsidRDefault="00342474" w:rsidP="00A06FE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4A2B" w14:textId="77777777" w:rsidR="00B54340" w:rsidRDefault="00B54340">
      <w:pPr>
        <w:spacing w:after="0" w:line="240" w:lineRule="auto"/>
      </w:pPr>
      <w:r>
        <w:separator/>
      </w:r>
    </w:p>
  </w:footnote>
  <w:footnote w:type="continuationSeparator" w:id="0">
    <w:p w14:paraId="1F23F9AC" w14:textId="77777777" w:rsidR="00B54340" w:rsidRDefault="00B54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60D97"/>
    <w:multiLevelType w:val="multilevel"/>
    <w:tmpl w:val="0860980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97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33"/>
    <w:rsid w:val="00216433"/>
    <w:rsid w:val="00242D64"/>
    <w:rsid w:val="002A14FE"/>
    <w:rsid w:val="002F29E6"/>
    <w:rsid w:val="00342474"/>
    <w:rsid w:val="00380DB8"/>
    <w:rsid w:val="003D1AC7"/>
    <w:rsid w:val="005D0FE5"/>
    <w:rsid w:val="006D2EDD"/>
    <w:rsid w:val="006D56F9"/>
    <w:rsid w:val="0070366E"/>
    <w:rsid w:val="007B20E8"/>
    <w:rsid w:val="007B6F2E"/>
    <w:rsid w:val="008269E1"/>
    <w:rsid w:val="00846486"/>
    <w:rsid w:val="00932B55"/>
    <w:rsid w:val="00B54340"/>
    <w:rsid w:val="00B72001"/>
    <w:rsid w:val="00C16837"/>
    <w:rsid w:val="00CE3AD0"/>
    <w:rsid w:val="00D500F4"/>
    <w:rsid w:val="00D7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32E1"/>
  <w15:docId w15:val="{782BC18F-39BA-420B-9128-967ECE76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433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eastAsia="ru-RU"/>
    </w:rPr>
  </w:style>
  <w:style w:type="paragraph" w:styleId="a4">
    <w:name w:val="footer"/>
    <w:basedOn w:val="a"/>
    <w:link w:val="a5"/>
    <w:uiPriority w:val="99"/>
    <w:unhideWhenUsed/>
    <w:rsid w:val="00216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16433"/>
  </w:style>
  <w:style w:type="character" w:styleId="a6">
    <w:name w:val="page number"/>
    <w:basedOn w:val="a0"/>
    <w:rsid w:val="00216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 АТЛАНТ fundament86.ru</dc:creator>
  <cp:lastModifiedBy>Шипицын Иван Александрович</cp:lastModifiedBy>
  <cp:revision>5</cp:revision>
  <cp:lastPrinted>2021-04-19T06:41:00Z</cp:lastPrinted>
  <dcterms:created xsi:type="dcterms:W3CDTF">2025-01-24T08:54:00Z</dcterms:created>
  <dcterms:modified xsi:type="dcterms:W3CDTF">2025-04-18T12:55:00Z</dcterms:modified>
</cp:coreProperties>
</file>